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EF" w:rsidRDefault="000072EF" w:rsidP="000072EF">
      <w:bookmarkStart w:id="0" w:name="_GoBack"/>
      <w:bookmarkEnd w:id="0"/>
      <w:r w:rsidRPr="000072EF">
        <w:rPr>
          <w:noProof/>
          <w:lang w:eastAsia="fr-FR"/>
        </w:rPr>
        <w:drawing>
          <wp:anchor distT="0" distB="0" distL="114300" distR="114300" simplePos="0" relativeHeight="251658240" behindDoc="0" locked="0" layoutInCell="1" allowOverlap="1" wp14:anchorId="6EC2A488" wp14:editId="3C2EF4EF">
            <wp:simplePos x="0" y="0"/>
            <wp:positionH relativeFrom="column">
              <wp:posOffset>-498475</wp:posOffset>
            </wp:positionH>
            <wp:positionV relativeFrom="paragraph">
              <wp:posOffset>-657860</wp:posOffset>
            </wp:positionV>
            <wp:extent cx="2072640" cy="1798320"/>
            <wp:effectExtent l="0" t="0" r="3810" b="0"/>
            <wp:wrapSquare wrapText="bothSides"/>
            <wp:docPr id="4" name="Image 3" descr="cid:5B166D8A-ECC5-4061-88F1-981D66B84AC3@int.saguez-and-partners.com"/>
            <wp:cNvGraphicFramePr/>
            <a:graphic xmlns:a="http://schemas.openxmlformats.org/drawingml/2006/main">
              <a:graphicData uri="http://schemas.openxmlformats.org/drawingml/2006/picture">
                <pic:pic xmlns:pic="http://schemas.openxmlformats.org/drawingml/2006/picture">
                  <pic:nvPicPr>
                    <pic:cNvPr id="4" name="Image 3" descr="cid:5B166D8A-ECC5-4061-88F1-981D66B84AC3@int.saguez-and-partners.com"/>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7264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FAA">
        <w:tab/>
      </w:r>
      <w:r w:rsidR="004A5FAA">
        <w:tab/>
      </w:r>
      <w:r w:rsidR="004A5FAA">
        <w:tab/>
      </w:r>
      <w:r w:rsidR="004A5FAA">
        <w:tab/>
      </w:r>
    </w:p>
    <w:p w:rsidR="000072EF" w:rsidRDefault="004A5FAA" w:rsidP="004A5FAA">
      <w:pPr>
        <w:ind w:left="4956" w:firstLine="708"/>
      </w:pPr>
      <w:r>
        <w:rPr>
          <w:rFonts w:ascii="Arial" w:hAnsi="Arial"/>
          <w:noProof/>
          <w:color w:val="0088CE"/>
          <w:sz w:val="24"/>
          <w:lang w:eastAsia="fr-FR"/>
        </w:rPr>
        <w:drawing>
          <wp:inline distT="0" distB="0" distL="0" distR="0" wp14:anchorId="7ABB3D38" wp14:editId="7C288680">
            <wp:extent cx="2040747" cy="1577811"/>
            <wp:effectExtent l="0" t="0" r="0" b="3810"/>
            <wp:docPr id="2" name="Image 2" descr="C:\Users\6611225P\AppData\Local\Microsoft\Windows\Temporary Internet Files\Content.Outlook\1ISBE1IH\illust Educ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611225P\AppData\Local\Microsoft\Windows\Temporary Internet Files\Content.Outlook\1ISBE1IH\illust Education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3936" cy="1580277"/>
                    </a:xfrm>
                    <a:prstGeom prst="rect">
                      <a:avLst/>
                    </a:prstGeom>
                    <a:noFill/>
                    <a:ln>
                      <a:noFill/>
                    </a:ln>
                  </pic:spPr>
                </pic:pic>
              </a:graphicData>
            </a:graphic>
          </wp:inline>
        </w:drawing>
      </w:r>
    </w:p>
    <w:p w:rsidR="00410AB1" w:rsidRPr="004A5FAA" w:rsidRDefault="00410AB1" w:rsidP="004A5FAA">
      <w:pPr>
        <w:ind w:left="2124" w:firstLine="708"/>
        <w:rPr>
          <w:rFonts w:ascii="Arial" w:hAnsi="Arial" w:cs="Arial"/>
          <w:sz w:val="44"/>
          <w:szCs w:val="80"/>
        </w:rPr>
      </w:pPr>
    </w:p>
    <w:p w:rsidR="004A5FAA" w:rsidRPr="00954383" w:rsidRDefault="00985AE7" w:rsidP="00C7505D">
      <w:pPr>
        <w:spacing w:after="0" w:line="360" w:lineRule="auto"/>
        <w:rPr>
          <w:rFonts w:ascii="Arial" w:hAnsi="Arial" w:cs="Arial"/>
          <w:b/>
          <w:color w:val="0088CE"/>
          <w:sz w:val="40"/>
        </w:rPr>
      </w:pPr>
      <w:r w:rsidRPr="00954383">
        <w:rPr>
          <w:rFonts w:ascii="Arial" w:hAnsi="Arial" w:cs="Arial"/>
          <w:b/>
          <w:color w:val="0088CE"/>
          <w:sz w:val="40"/>
        </w:rPr>
        <w:t>DOMAINE É</w:t>
      </w:r>
      <w:r w:rsidR="0011317C" w:rsidRPr="00954383">
        <w:rPr>
          <w:rFonts w:ascii="Arial" w:hAnsi="Arial" w:cs="Arial"/>
          <w:b/>
          <w:color w:val="0088CE"/>
          <w:sz w:val="40"/>
        </w:rPr>
        <w:t>DUCATION</w:t>
      </w:r>
    </w:p>
    <w:p w:rsidR="000072EF" w:rsidRPr="00954383" w:rsidRDefault="00C7505D" w:rsidP="00C7505D">
      <w:pPr>
        <w:spacing w:after="0" w:line="360" w:lineRule="auto"/>
        <w:rPr>
          <w:rFonts w:ascii="Arial" w:hAnsi="Arial" w:cs="Arial"/>
          <w:b/>
          <w:color w:val="0088CE"/>
          <w:sz w:val="36"/>
        </w:rPr>
      </w:pPr>
      <w:r w:rsidRPr="00954383">
        <w:rPr>
          <w:rFonts w:ascii="Arial" w:hAnsi="Arial" w:cs="Arial"/>
          <w:b/>
          <w:color w:val="0088CE"/>
          <w:sz w:val="36"/>
        </w:rPr>
        <w:t>Règlement</w:t>
      </w:r>
      <w:r w:rsidR="00E47BBC" w:rsidRPr="00954383">
        <w:rPr>
          <w:rFonts w:ascii="Arial" w:hAnsi="Arial" w:cs="Arial"/>
          <w:b/>
          <w:color w:val="0088CE"/>
          <w:sz w:val="36"/>
        </w:rPr>
        <w:t xml:space="preserve"> de l’a</w:t>
      </w:r>
      <w:r w:rsidR="000072EF" w:rsidRPr="00954383">
        <w:rPr>
          <w:rFonts w:ascii="Arial" w:hAnsi="Arial" w:cs="Arial"/>
          <w:b/>
          <w:color w:val="0088CE"/>
          <w:sz w:val="36"/>
        </w:rPr>
        <w:t xml:space="preserve">ppel à projets </w:t>
      </w:r>
      <w:r w:rsidRPr="00954383">
        <w:rPr>
          <w:rFonts w:ascii="Arial" w:hAnsi="Arial" w:cs="Arial"/>
          <w:b/>
          <w:color w:val="0088CE"/>
          <w:sz w:val="36"/>
        </w:rPr>
        <w:t>2016</w:t>
      </w:r>
      <w:r w:rsidR="00D30094" w:rsidRPr="00954383">
        <w:rPr>
          <w:rFonts w:ascii="Arial" w:hAnsi="Arial" w:cs="Arial"/>
          <w:b/>
          <w:color w:val="0088CE"/>
          <w:sz w:val="36"/>
        </w:rPr>
        <w:t>-2020</w:t>
      </w:r>
      <w:r w:rsidRPr="00954383">
        <w:rPr>
          <w:rFonts w:ascii="Arial" w:hAnsi="Arial" w:cs="Arial"/>
          <w:b/>
          <w:color w:val="0088CE"/>
          <w:sz w:val="36"/>
        </w:rPr>
        <w:t xml:space="preserve"> </w:t>
      </w:r>
    </w:p>
    <w:p w:rsidR="004329FF" w:rsidRPr="00954383" w:rsidRDefault="00C7505D" w:rsidP="00C7505D">
      <w:pPr>
        <w:pStyle w:val="Default"/>
        <w:spacing w:line="360" w:lineRule="auto"/>
        <w:rPr>
          <w:rFonts w:ascii="Arial" w:hAnsi="Arial" w:cs="Arial"/>
          <w:b/>
          <w:color w:val="0088CE"/>
          <w:sz w:val="36"/>
          <w:szCs w:val="22"/>
        </w:rPr>
      </w:pPr>
      <w:r w:rsidRPr="00954383">
        <w:rPr>
          <w:rFonts w:ascii="Arial" w:hAnsi="Arial" w:cs="Arial"/>
          <w:b/>
          <w:color w:val="0088CE"/>
          <w:sz w:val="36"/>
          <w:szCs w:val="22"/>
        </w:rPr>
        <w:t>« </w:t>
      </w:r>
      <w:r w:rsidR="005F1C42" w:rsidRPr="00954383">
        <w:rPr>
          <w:rFonts w:ascii="Arial" w:hAnsi="Arial" w:cs="Arial"/>
          <w:b/>
          <w:color w:val="0088CE"/>
          <w:sz w:val="36"/>
          <w:szCs w:val="22"/>
        </w:rPr>
        <w:t>Apprendre pour grandir</w:t>
      </w:r>
      <w:r w:rsidRPr="00954383">
        <w:rPr>
          <w:rFonts w:ascii="Arial" w:hAnsi="Arial" w:cs="Arial"/>
          <w:b/>
          <w:color w:val="0088CE"/>
          <w:sz w:val="36"/>
          <w:szCs w:val="22"/>
        </w:rPr>
        <w:t> »</w:t>
      </w:r>
    </w:p>
    <w:p w:rsidR="00410AB1" w:rsidRPr="00EF1C4F" w:rsidRDefault="00410AB1" w:rsidP="00410AB1">
      <w:pPr>
        <w:pStyle w:val="Default"/>
        <w:ind w:firstLine="708"/>
        <w:rPr>
          <w:rFonts w:ascii="Arial" w:hAnsi="Arial" w:cs="Arial"/>
          <w:i/>
          <w:color w:val="7D1473"/>
          <w:sz w:val="22"/>
          <w:szCs w:val="22"/>
        </w:rPr>
      </w:pPr>
    </w:p>
    <w:p w:rsidR="00410AB1" w:rsidRPr="00EF1C4F" w:rsidRDefault="00410AB1" w:rsidP="00410AB1">
      <w:pPr>
        <w:pStyle w:val="Default"/>
        <w:rPr>
          <w:rFonts w:ascii="Arial" w:hAnsi="Arial" w:cs="Arial"/>
          <w:i/>
          <w:color w:val="7D1473"/>
          <w:sz w:val="22"/>
          <w:szCs w:val="22"/>
        </w:rPr>
      </w:pPr>
    </w:p>
    <w:p w:rsidR="004329FF" w:rsidRPr="00EF1C4F" w:rsidRDefault="004329FF" w:rsidP="00AD4C0D">
      <w:pPr>
        <w:pStyle w:val="Default"/>
        <w:rPr>
          <w:rFonts w:ascii="Arial" w:hAnsi="Arial" w:cs="Arial"/>
          <w:b/>
          <w:color w:val="7D1473"/>
          <w:sz w:val="22"/>
          <w:szCs w:val="22"/>
        </w:rPr>
      </w:pPr>
    </w:p>
    <w:p w:rsidR="004329FF" w:rsidRPr="00EF1C4F" w:rsidRDefault="004329FF" w:rsidP="004329FF">
      <w:pPr>
        <w:pStyle w:val="Default"/>
        <w:rPr>
          <w:rFonts w:ascii="Arial" w:hAnsi="Arial" w:cs="Arial"/>
          <w:b/>
          <w:color w:val="7D1473"/>
          <w:sz w:val="22"/>
          <w:szCs w:val="22"/>
        </w:rPr>
        <w:sectPr w:rsidR="004329FF" w:rsidRPr="00EF1C4F" w:rsidSect="0046675F">
          <w:footerReference w:type="default" r:id="rId12"/>
          <w:pgSz w:w="11906" w:h="16838"/>
          <w:pgMar w:top="1418" w:right="1418" w:bottom="1418" w:left="1418" w:header="709" w:footer="170" w:gutter="0"/>
          <w:cols w:space="708"/>
          <w:docGrid w:linePitch="360"/>
        </w:sectPr>
      </w:pPr>
    </w:p>
    <w:p w:rsidR="004329FF" w:rsidRPr="004C2DD3" w:rsidRDefault="003C5AFE" w:rsidP="0011317C">
      <w:pPr>
        <w:pStyle w:val="Default"/>
        <w:spacing w:line="360" w:lineRule="auto"/>
        <w:rPr>
          <w:rFonts w:ascii="Arial" w:hAnsi="Arial" w:cs="Arial"/>
          <w:b/>
          <w:color w:val="auto"/>
          <w:sz w:val="22"/>
          <w:szCs w:val="22"/>
        </w:rPr>
      </w:pPr>
      <w:r w:rsidRPr="004C2DD3">
        <w:rPr>
          <w:rFonts w:ascii="Arial" w:hAnsi="Arial" w:cs="Arial"/>
          <w:b/>
          <w:color w:val="auto"/>
          <w:sz w:val="22"/>
          <w:szCs w:val="22"/>
        </w:rPr>
        <w:lastRenderedPageBreak/>
        <w:t>Depuis 24</w:t>
      </w:r>
      <w:r w:rsidR="004E3D53" w:rsidRPr="004C2DD3">
        <w:rPr>
          <w:rFonts w:ascii="Arial" w:hAnsi="Arial" w:cs="Arial"/>
          <w:b/>
          <w:color w:val="auto"/>
          <w:sz w:val="22"/>
          <w:szCs w:val="22"/>
        </w:rPr>
        <w:t xml:space="preserve"> ans la Fondation SNCF soutient le monde associatif pour encourager le vivre ensemble. </w:t>
      </w:r>
    </w:p>
    <w:p w:rsidR="006C6877" w:rsidRPr="00EF1C4F" w:rsidRDefault="0011317C" w:rsidP="003C5AFE">
      <w:pPr>
        <w:spacing w:after="0" w:line="360" w:lineRule="auto"/>
        <w:rPr>
          <w:rFonts w:ascii="Arial" w:hAnsi="Arial" w:cs="Arial"/>
        </w:rPr>
      </w:pPr>
      <w:r>
        <w:rPr>
          <w:rFonts w:ascii="Arial" w:hAnsi="Arial" w:cs="Arial"/>
        </w:rPr>
        <w:t xml:space="preserve">Elle agit dans trois </w:t>
      </w:r>
      <w:r w:rsidR="001F4D15" w:rsidRPr="00EF1C4F">
        <w:rPr>
          <w:rFonts w:ascii="Arial" w:hAnsi="Arial" w:cs="Arial"/>
        </w:rPr>
        <w:t>domaines fondateurs de la citoyenneté :</w:t>
      </w:r>
      <w:r w:rsidR="00022FE2" w:rsidRPr="00EF1C4F">
        <w:rPr>
          <w:rFonts w:ascii="Arial" w:hAnsi="Arial" w:cs="Arial"/>
        </w:rPr>
        <w:t xml:space="preserve"> Ed</w:t>
      </w:r>
      <w:r>
        <w:rPr>
          <w:rFonts w:ascii="Arial" w:hAnsi="Arial" w:cs="Arial"/>
        </w:rPr>
        <w:t xml:space="preserve">ucation, Solidarité et Culture et s’appuie sur trois leviers d’action : l’engagement des salariés, l’ancrage territorial et la </w:t>
      </w:r>
      <w:proofErr w:type="spellStart"/>
      <w:r>
        <w:rPr>
          <w:rFonts w:ascii="Arial" w:hAnsi="Arial" w:cs="Arial"/>
        </w:rPr>
        <w:t>co</w:t>
      </w:r>
      <w:proofErr w:type="spellEnd"/>
      <w:r>
        <w:rPr>
          <w:rFonts w:ascii="Arial" w:hAnsi="Arial" w:cs="Arial"/>
        </w:rPr>
        <w:t>-</w:t>
      </w:r>
      <w:proofErr w:type="gramStart"/>
      <w:r>
        <w:rPr>
          <w:rFonts w:ascii="Arial" w:hAnsi="Arial" w:cs="Arial"/>
        </w:rPr>
        <w:t>construction</w:t>
      </w:r>
      <w:proofErr w:type="gramEnd"/>
      <w:r>
        <w:rPr>
          <w:rFonts w:ascii="Arial" w:hAnsi="Arial" w:cs="Arial"/>
        </w:rPr>
        <w:t xml:space="preserve">. </w:t>
      </w:r>
    </w:p>
    <w:p w:rsidR="00954383" w:rsidRDefault="00954383" w:rsidP="003C5AFE">
      <w:pPr>
        <w:spacing w:after="0" w:line="360" w:lineRule="auto"/>
        <w:ind w:right="992"/>
        <w:rPr>
          <w:rFonts w:ascii="Arial" w:hAnsi="Arial" w:cs="Arial"/>
          <w:b/>
          <w:color w:val="0088CE"/>
          <w:sz w:val="24"/>
        </w:rPr>
      </w:pPr>
    </w:p>
    <w:p w:rsidR="002A450F" w:rsidRPr="00954383" w:rsidRDefault="0011317C" w:rsidP="003C5AFE">
      <w:pPr>
        <w:spacing w:after="0" w:line="360" w:lineRule="auto"/>
        <w:ind w:right="992"/>
        <w:rPr>
          <w:rFonts w:ascii="Arial" w:hAnsi="Arial" w:cs="Arial"/>
          <w:b/>
          <w:color w:val="0088CE"/>
          <w:sz w:val="28"/>
        </w:rPr>
      </w:pPr>
      <w:r>
        <w:rPr>
          <w:rFonts w:ascii="Arial" w:hAnsi="Arial" w:cs="Arial"/>
          <w:b/>
          <w:color w:val="0088CE"/>
          <w:sz w:val="24"/>
        </w:rPr>
        <w:t xml:space="preserve"> </w:t>
      </w:r>
      <w:r w:rsidRPr="00954383">
        <w:rPr>
          <w:rFonts w:ascii="Arial" w:hAnsi="Arial" w:cs="Arial"/>
          <w:b/>
          <w:color w:val="0088CE"/>
          <w:sz w:val="28"/>
        </w:rPr>
        <w:t xml:space="preserve">A - </w:t>
      </w:r>
      <w:r w:rsidR="00985AE7" w:rsidRPr="00954383">
        <w:rPr>
          <w:rFonts w:ascii="Arial" w:hAnsi="Arial" w:cs="Arial"/>
          <w:b/>
          <w:color w:val="0088CE"/>
          <w:sz w:val="28"/>
        </w:rPr>
        <w:t xml:space="preserve">CONTEXTE </w:t>
      </w:r>
      <w:r w:rsidR="009E5F1D" w:rsidRPr="00954383">
        <w:rPr>
          <w:rFonts w:ascii="Arial" w:hAnsi="Arial" w:cs="Arial"/>
          <w:b/>
          <w:color w:val="0088CE"/>
          <w:sz w:val="28"/>
        </w:rPr>
        <w:t xml:space="preserve"> </w:t>
      </w:r>
      <w:r w:rsidR="00985AE7" w:rsidRPr="00954383">
        <w:rPr>
          <w:rFonts w:ascii="Arial" w:hAnsi="Arial" w:cs="Arial"/>
          <w:b/>
          <w:color w:val="0088CE"/>
          <w:sz w:val="28"/>
        </w:rPr>
        <w:t>ET PÉRIMÈ</w:t>
      </w:r>
      <w:r w:rsidR="002A450F" w:rsidRPr="00954383">
        <w:rPr>
          <w:rFonts w:ascii="Arial" w:hAnsi="Arial" w:cs="Arial"/>
          <w:b/>
          <w:color w:val="0088CE"/>
          <w:sz w:val="28"/>
        </w:rPr>
        <w:t>TRE</w:t>
      </w:r>
    </w:p>
    <w:p w:rsidR="002A450F" w:rsidRDefault="002A450F" w:rsidP="003C5AFE">
      <w:pPr>
        <w:spacing w:after="0" w:line="360" w:lineRule="auto"/>
        <w:ind w:right="992"/>
        <w:rPr>
          <w:rFonts w:ascii="Arial" w:hAnsi="Arial" w:cs="Arial"/>
          <w:b/>
          <w:color w:val="0088CE"/>
          <w:sz w:val="24"/>
        </w:rPr>
      </w:pPr>
    </w:p>
    <w:p w:rsidR="00410AB1" w:rsidRPr="00831668" w:rsidRDefault="002A450F" w:rsidP="00E77D2A">
      <w:pPr>
        <w:pStyle w:val="Paragraphedeliste"/>
        <w:numPr>
          <w:ilvl w:val="0"/>
          <w:numId w:val="9"/>
        </w:numPr>
        <w:spacing w:after="0" w:line="360" w:lineRule="auto"/>
        <w:ind w:right="992"/>
        <w:rPr>
          <w:rFonts w:ascii="Arial" w:hAnsi="Arial" w:cs="Arial"/>
          <w:b/>
          <w:color w:val="0088CE"/>
          <w:sz w:val="24"/>
        </w:rPr>
      </w:pPr>
      <w:r w:rsidRPr="00831668">
        <w:rPr>
          <w:rFonts w:ascii="Arial" w:hAnsi="Arial" w:cs="Arial"/>
          <w:b/>
          <w:color w:val="0088CE"/>
          <w:sz w:val="24"/>
        </w:rPr>
        <w:t xml:space="preserve">Le contexte général du domaine </w:t>
      </w:r>
      <w:r w:rsidR="00985AE7" w:rsidRPr="00831668">
        <w:rPr>
          <w:rFonts w:ascii="Arial" w:hAnsi="Arial" w:cs="Arial"/>
          <w:b/>
          <w:color w:val="0088CE"/>
          <w:sz w:val="24"/>
        </w:rPr>
        <w:t>É</w:t>
      </w:r>
      <w:r w:rsidRPr="00831668">
        <w:rPr>
          <w:rFonts w:ascii="Arial" w:hAnsi="Arial" w:cs="Arial"/>
          <w:b/>
          <w:color w:val="0088CE"/>
          <w:sz w:val="24"/>
        </w:rPr>
        <w:t>ducation</w:t>
      </w:r>
    </w:p>
    <w:p w:rsidR="00C35C4F" w:rsidRDefault="008C3A7B" w:rsidP="003C5AFE">
      <w:pPr>
        <w:spacing w:after="0" w:line="360" w:lineRule="auto"/>
        <w:rPr>
          <w:rFonts w:ascii="Arial" w:hAnsi="Arial" w:cs="Arial"/>
        </w:rPr>
      </w:pPr>
      <w:r w:rsidRPr="00EF1C4F">
        <w:rPr>
          <w:rFonts w:ascii="Arial" w:hAnsi="Arial" w:cs="Arial"/>
        </w:rPr>
        <w:t>L’E</w:t>
      </w:r>
      <w:r w:rsidR="00B86C85" w:rsidRPr="00EF1C4F">
        <w:rPr>
          <w:rFonts w:ascii="Arial" w:hAnsi="Arial" w:cs="Arial"/>
        </w:rPr>
        <w:t xml:space="preserve">ducation est la base du développement de l’individu. </w:t>
      </w:r>
    </w:p>
    <w:p w:rsidR="00831668" w:rsidRDefault="00B86C85" w:rsidP="003C5AFE">
      <w:pPr>
        <w:spacing w:after="0" w:line="360" w:lineRule="auto"/>
        <w:rPr>
          <w:rFonts w:ascii="Arial" w:hAnsi="Arial" w:cs="Arial"/>
        </w:rPr>
      </w:pPr>
      <w:r w:rsidRPr="00EF1C4F">
        <w:rPr>
          <w:rFonts w:ascii="Arial" w:hAnsi="Arial" w:cs="Arial"/>
        </w:rPr>
        <w:t>Elle donne à chacun les moyens de penser, de grandir e</w:t>
      </w:r>
      <w:r w:rsidR="00074C12">
        <w:rPr>
          <w:rFonts w:ascii="Arial" w:hAnsi="Arial" w:cs="Arial"/>
        </w:rPr>
        <w:t xml:space="preserve">t de construire son avenir. </w:t>
      </w:r>
    </w:p>
    <w:p w:rsidR="003C5AFE" w:rsidRDefault="00D53317" w:rsidP="003C5AFE">
      <w:pPr>
        <w:spacing w:after="0" w:line="360" w:lineRule="auto"/>
        <w:rPr>
          <w:rFonts w:ascii="Arial" w:hAnsi="Arial" w:cs="Arial"/>
        </w:rPr>
      </w:pPr>
      <w:r>
        <w:rPr>
          <w:rFonts w:ascii="Arial" w:hAnsi="Arial" w:cs="Arial"/>
        </w:rPr>
        <w:t xml:space="preserve">A la lecture, l’écriture et le calcul s’ajoute désormais </w:t>
      </w:r>
      <w:r w:rsidR="0042597A" w:rsidRPr="00EF1C4F">
        <w:rPr>
          <w:rFonts w:ascii="Arial" w:hAnsi="Arial" w:cs="Arial"/>
        </w:rPr>
        <w:t>le numérique</w:t>
      </w:r>
      <w:r w:rsidR="00B86C85" w:rsidRPr="00EF1C4F">
        <w:rPr>
          <w:rFonts w:ascii="Arial" w:hAnsi="Arial" w:cs="Arial"/>
        </w:rPr>
        <w:t xml:space="preserve"> </w:t>
      </w:r>
      <w:r>
        <w:rPr>
          <w:rFonts w:ascii="Arial" w:hAnsi="Arial" w:cs="Arial"/>
        </w:rPr>
        <w:t xml:space="preserve">comme compétences fondamentales </w:t>
      </w:r>
      <w:r w:rsidR="00074C12">
        <w:rPr>
          <w:rFonts w:ascii="Arial" w:hAnsi="Arial" w:cs="Arial"/>
        </w:rPr>
        <w:t xml:space="preserve"> </w:t>
      </w:r>
      <w:r>
        <w:rPr>
          <w:rFonts w:ascii="Arial" w:hAnsi="Arial" w:cs="Arial"/>
        </w:rPr>
        <w:t xml:space="preserve">pour comprendre le monde </w:t>
      </w:r>
      <w:r w:rsidR="00B86C85" w:rsidRPr="00EF1C4F">
        <w:rPr>
          <w:rFonts w:ascii="Arial" w:hAnsi="Arial" w:cs="Arial"/>
        </w:rPr>
        <w:t xml:space="preserve">et devenir </w:t>
      </w:r>
      <w:r w:rsidR="0000675D">
        <w:rPr>
          <w:rFonts w:ascii="Arial" w:hAnsi="Arial" w:cs="Arial"/>
        </w:rPr>
        <w:t xml:space="preserve">un citoyen </w:t>
      </w:r>
      <w:r w:rsidR="00B86C85" w:rsidRPr="00EF1C4F">
        <w:rPr>
          <w:rFonts w:ascii="Arial" w:hAnsi="Arial" w:cs="Arial"/>
        </w:rPr>
        <w:t>autonome</w:t>
      </w:r>
      <w:r w:rsidR="0000675D">
        <w:rPr>
          <w:rFonts w:ascii="Arial" w:hAnsi="Arial" w:cs="Arial"/>
        </w:rPr>
        <w:t xml:space="preserve"> et responsable</w:t>
      </w:r>
      <w:r w:rsidR="00B86C85" w:rsidRPr="00EF1C4F">
        <w:rPr>
          <w:rFonts w:ascii="Arial" w:hAnsi="Arial" w:cs="Arial"/>
        </w:rPr>
        <w:t xml:space="preserve">. </w:t>
      </w:r>
    </w:p>
    <w:p w:rsidR="00850021" w:rsidRDefault="00850021" w:rsidP="0011317C">
      <w:pPr>
        <w:spacing w:after="0" w:line="360" w:lineRule="auto"/>
        <w:rPr>
          <w:rFonts w:ascii="Arial" w:hAnsi="Arial" w:cs="Arial"/>
        </w:rPr>
      </w:pPr>
    </w:p>
    <w:p w:rsidR="0011317C" w:rsidRPr="0011317C" w:rsidRDefault="00850021" w:rsidP="0011317C">
      <w:pPr>
        <w:spacing w:after="0" w:line="360" w:lineRule="auto"/>
        <w:rPr>
          <w:rFonts w:ascii="Arial" w:hAnsi="Arial" w:cs="Arial"/>
        </w:rPr>
      </w:pPr>
      <w:r>
        <w:rPr>
          <w:rFonts w:ascii="Arial" w:hAnsi="Arial" w:cs="Arial"/>
        </w:rPr>
        <w:t>S</w:t>
      </w:r>
      <w:r w:rsidR="0011317C" w:rsidRPr="0011317C">
        <w:rPr>
          <w:rFonts w:ascii="Arial" w:hAnsi="Arial" w:cs="Arial"/>
        </w:rPr>
        <w:t>i le numérique constitue un formidable levier d’apprentissage, en revanche sa maîtrise partielle risque d’accroitre les fractures sociales</w:t>
      </w:r>
      <w:r w:rsidR="00954383">
        <w:rPr>
          <w:rFonts w:ascii="Arial" w:hAnsi="Arial" w:cs="Arial"/>
        </w:rPr>
        <w:t xml:space="preserve">. </w:t>
      </w:r>
    </w:p>
    <w:p w:rsidR="00850021" w:rsidRDefault="00850021" w:rsidP="0011317C">
      <w:pPr>
        <w:pStyle w:val="Commentaire"/>
        <w:spacing w:line="360" w:lineRule="auto"/>
        <w:rPr>
          <w:rFonts w:ascii="Arial" w:hAnsi="Arial" w:cs="Arial"/>
          <w:sz w:val="22"/>
          <w:szCs w:val="22"/>
        </w:rPr>
      </w:pPr>
    </w:p>
    <w:p w:rsidR="009E5F1D" w:rsidRPr="0011317C" w:rsidRDefault="00B86C85" w:rsidP="0011317C">
      <w:pPr>
        <w:pStyle w:val="Commentaire"/>
        <w:spacing w:line="360" w:lineRule="auto"/>
        <w:rPr>
          <w:rFonts w:ascii="Arial" w:hAnsi="Arial" w:cs="Arial"/>
          <w:sz w:val="22"/>
          <w:szCs w:val="22"/>
        </w:rPr>
      </w:pPr>
      <w:r w:rsidRPr="0011317C">
        <w:rPr>
          <w:rFonts w:ascii="Arial" w:hAnsi="Arial" w:cs="Arial"/>
          <w:sz w:val="22"/>
          <w:szCs w:val="22"/>
        </w:rPr>
        <w:lastRenderedPageBreak/>
        <w:t>C’est en partant de c</w:t>
      </w:r>
      <w:r w:rsidR="006F674D" w:rsidRPr="0011317C">
        <w:rPr>
          <w:rFonts w:ascii="Arial" w:hAnsi="Arial" w:cs="Arial"/>
          <w:sz w:val="22"/>
          <w:szCs w:val="22"/>
        </w:rPr>
        <w:t xml:space="preserve">e constat que la Fondation SNCF </w:t>
      </w:r>
      <w:r w:rsidR="008C3A7B" w:rsidRPr="0011317C">
        <w:rPr>
          <w:rFonts w:ascii="Arial" w:hAnsi="Arial" w:cs="Arial"/>
          <w:sz w:val="22"/>
          <w:szCs w:val="22"/>
        </w:rPr>
        <w:t>a choisi</w:t>
      </w:r>
      <w:r w:rsidR="006F674D" w:rsidRPr="0011317C">
        <w:rPr>
          <w:rFonts w:ascii="Arial" w:hAnsi="Arial" w:cs="Arial"/>
          <w:sz w:val="22"/>
          <w:szCs w:val="22"/>
        </w:rPr>
        <w:t xml:space="preserve"> </w:t>
      </w:r>
      <w:r w:rsidR="003C5AFE" w:rsidRPr="0011317C">
        <w:rPr>
          <w:rFonts w:ascii="Arial" w:hAnsi="Arial" w:cs="Arial"/>
          <w:sz w:val="22"/>
          <w:szCs w:val="22"/>
        </w:rPr>
        <w:t>d’</w:t>
      </w:r>
      <w:r w:rsidR="0000675D" w:rsidRPr="0011317C">
        <w:rPr>
          <w:rFonts w:ascii="Arial" w:hAnsi="Arial" w:cs="Arial"/>
          <w:sz w:val="22"/>
          <w:szCs w:val="22"/>
        </w:rPr>
        <w:t xml:space="preserve">agir en faveur des </w:t>
      </w:r>
      <w:r w:rsidR="00074C12" w:rsidRPr="0011317C">
        <w:rPr>
          <w:rFonts w:ascii="Arial" w:hAnsi="Arial" w:cs="Arial"/>
          <w:sz w:val="22"/>
          <w:szCs w:val="22"/>
        </w:rPr>
        <w:t xml:space="preserve">jeunes </w:t>
      </w:r>
      <w:r w:rsidR="0000675D" w:rsidRPr="0011317C">
        <w:rPr>
          <w:rFonts w:ascii="Arial" w:hAnsi="Arial" w:cs="Arial"/>
          <w:sz w:val="22"/>
          <w:szCs w:val="22"/>
        </w:rPr>
        <w:t xml:space="preserve"> en situation de fragilité et les fa</w:t>
      </w:r>
      <w:r w:rsidR="0011317C" w:rsidRPr="0011317C">
        <w:rPr>
          <w:rFonts w:ascii="Arial" w:hAnsi="Arial" w:cs="Arial"/>
          <w:sz w:val="22"/>
          <w:szCs w:val="22"/>
        </w:rPr>
        <w:t xml:space="preserve">ire bénéficier d’actions visant à </w:t>
      </w:r>
      <w:r w:rsidR="00850021">
        <w:rPr>
          <w:rFonts w:ascii="Arial" w:hAnsi="Arial" w:cs="Arial"/>
          <w:sz w:val="22"/>
          <w:szCs w:val="22"/>
        </w:rPr>
        <w:t xml:space="preserve">développer les </w:t>
      </w:r>
      <w:r w:rsidR="0011317C" w:rsidRPr="0011317C">
        <w:rPr>
          <w:rFonts w:ascii="Arial" w:hAnsi="Arial" w:cs="Arial"/>
          <w:sz w:val="22"/>
          <w:szCs w:val="22"/>
        </w:rPr>
        <w:t xml:space="preserve">compétences nécessaires </w:t>
      </w:r>
      <w:r w:rsidRPr="0011317C">
        <w:rPr>
          <w:rFonts w:ascii="Arial" w:hAnsi="Arial" w:cs="Arial"/>
          <w:sz w:val="22"/>
          <w:szCs w:val="22"/>
        </w:rPr>
        <w:t>pour pre</w:t>
      </w:r>
      <w:r w:rsidR="00647754" w:rsidRPr="0011317C">
        <w:rPr>
          <w:rFonts w:ascii="Arial" w:hAnsi="Arial" w:cs="Arial"/>
          <w:sz w:val="22"/>
          <w:szCs w:val="22"/>
        </w:rPr>
        <w:t>ndre leur place dans la société</w:t>
      </w:r>
      <w:r w:rsidRPr="0011317C">
        <w:rPr>
          <w:rFonts w:ascii="Arial" w:hAnsi="Arial" w:cs="Arial"/>
          <w:sz w:val="22"/>
          <w:szCs w:val="22"/>
        </w:rPr>
        <w:t xml:space="preserve">. </w:t>
      </w:r>
    </w:p>
    <w:p w:rsidR="00D53317" w:rsidRDefault="00D53317" w:rsidP="003C5AFE">
      <w:pPr>
        <w:pStyle w:val="Default"/>
        <w:spacing w:line="360" w:lineRule="auto"/>
        <w:rPr>
          <w:rFonts w:ascii="Arial" w:hAnsi="Arial" w:cs="Arial"/>
          <w:b/>
          <w:color w:val="0088CE"/>
          <w:szCs w:val="22"/>
        </w:rPr>
      </w:pPr>
    </w:p>
    <w:p w:rsidR="00E31633" w:rsidRPr="00831668" w:rsidRDefault="002A450F" w:rsidP="00E77D2A">
      <w:pPr>
        <w:pStyle w:val="Default"/>
        <w:numPr>
          <w:ilvl w:val="0"/>
          <w:numId w:val="9"/>
        </w:numPr>
        <w:spacing w:line="360" w:lineRule="auto"/>
        <w:rPr>
          <w:rFonts w:ascii="Arial" w:hAnsi="Arial" w:cs="Arial"/>
          <w:b/>
          <w:color w:val="0088CE"/>
          <w:szCs w:val="22"/>
        </w:rPr>
      </w:pPr>
      <w:r w:rsidRPr="00831668">
        <w:rPr>
          <w:rFonts w:ascii="Arial" w:hAnsi="Arial" w:cs="Arial"/>
          <w:b/>
          <w:color w:val="0088CE"/>
          <w:szCs w:val="22"/>
        </w:rPr>
        <w:t>Le périmètre de l’appel à projets</w:t>
      </w:r>
    </w:p>
    <w:p w:rsidR="00980B9D" w:rsidRPr="00831668" w:rsidRDefault="009E5F1D" w:rsidP="003C5AFE">
      <w:pPr>
        <w:pStyle w:val="Default"/>
        <w:spacing w:line="360" w:lineRule="auto"/>
        <w:rPr>
          <w:rFonts w:ascii="Arial" w:hAnsi="Arial" w:cs="Arial"/>
          <w:b/>
          <w:color w:val="auto"/>
          <w:sz w:val="22"/>
          <w:szCs w:val="22"/>
        </w:rPr>
      </w:pPr>
      <w:r w:rsidRPr="00831668">
        <w:rPr>
          <w:rFonts w:ascii="Arial" w:hAnsi="Arial" w:cs="Arial"/>
          <w:color w:val="auto"/>
          <w:sz w:val="22"/>
          <w:szCs w:val="22"/>
        </w:rPr>
        <w:t xml:space="preserve">L’appel à projets </w:t>
      </w:r>
      <w:r w:rsidR="005F1C42" w:rsidRPr="00831668">
        <w:rPr>
          <w:rFonts w:ascii="Arial" w:hAnsi="Arial" w:cs="Arial"/>
          <w:color w:val="auto"/>
          <w:sz w:val="22"/>
          <w:szCs w:val="22"/>
        </w:rPr>
        <w:t xml:space="preserve">« Apprendre pour grandir » </w:t>
      </w:r>
      <w:r w:rsidRPr="00831668">
        <w:rPr>
          <w:rFonts w:ascii="Arial" w:hAnsi="Arial" w:cs="Arial"/>
          <w:color w:val="auto"/>
          <w:sz w:val="22"/>
          <w:szCs w:val="22"/>
        </w:rPr>
        <w:t xml:space="preserve"> concerne </w:t>
      </w:r>
      <w:r w:rsidR="00C35C4F" w:rsidRPr="00831668">
        <w:rPr>
          <w:rFonts w:ascii="Arial" w:hAnsi="Arial" w:cs="Arial"/>
          <w:b/>
          <w:color w:val="auto"/>
          <w:sz w:val="22"/>
          <w:szCs w:val="22"/>
        </w:rPr>
        <w:t xml:space="preserve">les deux thématiques </w:t>
      </w:r>
      <w:r w:rsidR="00C35C4F" w:rsidRPr="00831668">
        <w:rPr>
          <w:rFonts w:ascii="Arial" w:hAnsi="Arial" w:cs="Arial"/>
          <w:color w:val="auto"/>
          <w:sz w:val="22"/>
          <w:szCs w:val="22"/>
        </w:rPr>
        <w:t>du domaine Education</w:t>
      </w:r>
      <w:r w:rsidR="00C35C4F" w:rsidRPr="00831668">
        <w:rPr>
          <w:rFonts w:ascii="Arial" w:hAnsi="Arial" w:cs="Arial"/>
          <w:b/>
          <w:color w:val="auto"/>
          <w:sz w:val="22"/>
          <w:szCs w:val="22"/>
        </w:rPr>
        <w:t xml:space="preserve"> : </w:t>
      </w:r>
      <w:r w:rsidR="000B0BCC" w:rsidRPr="00831668">
        <w:rPr>
          <w:rFonts w:ascii="Arial" w:hAnsi="Arial" w:cs="Arial"/>
          <w:b/>
          <w:color w:val="auto"/>
          <w:sz w:val="22"/>
          <w:szCs w:val="22"/>
        </w:rPr>
        <w:t>l</w:t>
      </w:r>
      <w:r w:rsidR="0011317C" w:rsidRPr="00831668">
        <w:rPr>
          <w:rFonts w:ascii="Arial" w:hAnsi="Arial" w:cs="Arial"/>
          <w:b/>
          <w:color w:val="auto"/>
          <w:sz w:val="22"/>
          <w:szCs w:val="22"/>
        </w:rPr>
        <w:t>a maitrise des compétences d</w:t>
      </w:r>
      <w:r w:rsidR="00980B9D" w:rsidRPr="00831668">
        <w:rPr>
          <w:rFonts w:ascii="Arial" w:hAnsi="Arial" w:cs="Arial"/>
          <w:b/>
          <w:color w:val="auto"/>
          <w:sz w:val="22"/>
          <w:szCs w:val="22"/>
        </w:rPr>
        <w:t>e base</w:t>
      </w:r>
      <w:r w:rsidR="00C35C4F" w:rsidRPr="00831668">
        <w:rPr>
          <w:rFonts w:ascii="Arial" w:hAnsi="Arial" w:cs="Arial"/>
          <w:b/>
          <w:color w:val="auto"/>
          <w:sz w:val="22"/>
          <w:szCs w:val="22"/>
        </w:rPr>
        <w:t xml:space="preserve"> </w:t>
      </w:r>
      <w:r w:rsidR="00C35C4F" w:rsidRPr="00831668">
        <w:rPr>
          <w:rFonts w:ascii="Arial" w:hAnsi="Arial" w:cs="Arial"/>
          <w:color w:val="auto"/>
          <w:sz w:val="22"/>
          <w:szCs w:val="22"/>
        </w:rPr>
        <w:t>et</w:t>
      </w:r>
      <w:r w:rsidR="00C35C4F" w:rsidRPr="00831668">
        <w:rPr>
          <w:rFonts w:ascii="Arial" w:hAnsi="Arial" w:cs="Arial"/>
          <w:b/>
          <w:color w:val="auto"/>
          <w:sz w:val="22"/>
          <w:szCs w:val="22"/>
        </w:rPr>
        <w:t xml:space="preserve"> </w:t>
      </w:r>
      <w:r w:rsidR="00745DF9" w:rsidRPr="00831668">
        <w:rPr>
          <w:rFonts w:ascii="Arial" w:hAnsi="Arial" w:cs="Arial"/>
          <w:b/>
          <w:color w:val="auto"/>
          <w:sz w:val="22"/>
          <w:szCs w:val="22"/>
        </w:rPr>
        <w:t xml:space="preserve">la sensibilisation aux </w:t>
      </w:r>
      <w:r w:rsidR="00C35C4F" w:rsidRPr="00831668">
        <w:rPr>
          <w:rFonts w:ascii="Arial" w:hAnsi="Arial" w:cs="Arial"/>
          <w:b/>
          <w:color w:val="auto"/>
          <w:sz w:val="22"/>
          <w:szCs w:val="22"/>
        </w:rPr>
        <w:t>sciences et techniques</w:t>
      </w:r>
      <w:r w:rsidR="00651703" w:rsidRPr="00831668">
        <w:rPr>
          <w:rFonts w:ascii="Arial" w:hAnsi="Arial" w:cs="Arial"/>
          <w:b/>
          <w:color w:val="auto"/>
          <w:sz w:val="22"/>
          <w:szCs w:val="22"/>
        </w:rPr>
        <w:t>.</w:t>
      </w:r>
    </w:p>
    <w:p w:rsidR="002A450F" w:rsidRDefault="002A450F" w:rsidP="003C5AFE">
      <w:pPr>
        <w:pStyle w:val="Default"/>
        <w:spacing w:line="360" w:lineRule="auto"/>
        <w:rPr>
          <w:rFonts w:ascii="Arial" w:hAnsi="Arial" w:cs="Arial"/>
          <w:color w:val="auto"/>
          <w:sz w:val="22"/>
          <w:szCs w:val="22"/>
        </w:rPr>
      </w:pPr>
    </w:p>
    <w:p w:rsidR="00E31633" w:rsidRPr="00E31633" w:rsidRDefault="00E31633" w:rsidP="003C5AFE">
      <w:pPr>
        <w:pStyle w:val="Default"/>
        <w:spacing w:line="360" w:lineRule="auto"/>
        <w:rPr>
          <w:rFonts w:ascii="Arial" w:hAnsi="Arial" w:cs="Arial"/>
          <w:color w:val="auto"/>
          <w:sz w:val="22"/>
          <w:szCs w:val="22"/>
        </w:rPr>
      </w:pPr>
      <w:r w:rsidRPr="00E31633">
        <w:rPr>
          <w:rFonts w:ascii="Arial" w:hAnsi="Arial" w:cs="Arial"/>
          <w:color w:val="auto"/>
          <w:sz w:val="22"/>
          <w:szCs w:val="22"/>
        </w:rPr>
        <w:t xml:space="preserve">Il concerne les publics suivants : </w:t>
      </w:r>
    </w:p>
    <w:p w:rsidR="00531342" w:rsidRPr="00EF1C4F" w:rsidRDefault="00531342" w:rsidP="003C5AFE">
      <w:pPr>
        <w:pStyle w:val="Default"/>
        <w:spacing w:line="360" w:lineRule="auto"/>
        <w:rPr>
          <w:rFonts w:ascii="Arial" w:hAnsi="Arial" w:cs="Arial"/>
          <w:b/>
          <w:color w:val="0088CE"/>
          <w:sz w:val="22"/>
          <w:szCs w:val="22"/>
        </w:rPr>
      </w:pPr>
    </w:p>
    <w:p w:rsidR="00CF5550" w:rsidRPr="00831668" w:rsidRDefault="00CF5550" w:rsidP="00E77D2A">
      <w:pPr>
        <w:pStyle w:val="Default"/>
        <w:numPr>
          <w:ilvl w:val="0"/>
          <w:numId w:val="1"/>
        </w:numPr>
        <w:spacing w:line="360" w:lineRule="auto"/>
        <w:rPr>
          <w:rFonts w:ascii="Arial" w:hAnsi="Arial" w:cs="Arial"/>
          <w:b/>
          <w:color w:val="0088CE"/>
          <w:szCs w:val="22"/>
        </w:rPr>
      </w:pPr>
      <w:r w:rsidRPr="00831668">
        <w:rPr>
          <w:rFonts w:ascii="Arial" w:hAnsi="Arial" w:cs="Arial"/>
          <w:b/>
          <w:color w:val="0088CE"/>
          <w:szCs w:val="22"/>
        </w:rPr>
        <w:t>Les</w:t>
      </w:r>
      <w:r w:rsidR="009E5F1D" w:rsidRPr="00831668">
        <w:rPr>
          <w:rFonts w:ascii="Arial" w:hAnsi="Arial" w:cs="Arial"/>
          <w:b/>
          <w:color w:val="0088CE"/>
          <w:szCs w:val="22"/>
        </w:rPr>
        <w:t xml:space="preserve"> 0</w:t>
      </w:r>
      <w:r w:rsidR="00745DF9" w:rsidRPr="00831668">
        <w:rPr>
          <w:rFonts w:ascii="Arial" w:hAnsi="Arial" w:cs="Arial"/>
          <w:b/>
          <w:color w:val="0088CE"/>
          <w:szCs w:val="22"/>
        </w:rPr>
        <w:t xml:space="preserve"> </w:t>
      </w:r>
      <w:r w:rsidR="009E5F1D" w:rsidRPr="00831668">
        <w:rPr>
          <w:rFonts w:ascii="Arial" w:hAnsi="Arial" w:cs="Arial"/>
          <w:b/>
          <w:color w:val="0088CE"/>
          <w:szCs w:val="22"/>
        </w:rPr>
        <w:t>-</w:t>
      </w:r>
      <w:r w:rsidR="00745DF9" w:rsidRPr="00831668">
        <w:rPr>
          <w:rFonts w:ascii="Arial" w:hAnsi="Arial" w:cs="Arial"/>
          <w:b/>
          <w:color w:val="0088CE"/>
          <w:szCs w:val="22"/>
        </w:rPr>
        <w:t xml:space="preserve"> </w:t>
      </w:r>
      <w:r w:rsidR="009E5F1D" w:rsidRPr="00831668">
        <w:rPr>
          <w:rFonts w:ascii="Arial" w:hAnsi="Arial" w:cs="Arial"/>
          <w:b/>
          <w:color w:val="0088CE"/>
          <w:szCs w:val="22"/>
        </w:rPr>
        <w:t>6 ans </w:t>
      </w:r>
    </w:p>
    <w:p w:rsidR="006E0DE9" w:rsidRPr="00EF1C4F" w:rsidRDefault="00027819" w:rsidP="003C5AFE">
      <w:pPr>
        <w:spacing w:after="0" w:line="360" w:lineRule="auto"/>
        <w:rPr>
          <w:rFonts w:ascii="Arial" w:hAnsi="Arial" w:cs="Arial"/>
        </w:rPr>
      </w:pPr>
      <w:r>
        <w:rPr>
          <w:rFonts w:ascii="Arial" w:hAnsi="Arial" w:cs="Arial"/>
        </w:rPr>
        <w:t>Si l’objectif est de d</w:t>
      </w:r>
      <w:r w:rsidR="00DA38EC">
        <w:rPr>
          <w:rFonts w:ascii="Arial" w:hAnsi="Arial" w:cs="Arial"/>
        </w:rPr>
        <w:t xml:space="preserve">onner le goût des </w:t>
      </w:r>
      <w:r w:rsidR="00980B9D" w:rsidRPr="00EF1C4F">
        <w:rPr>
          <w:rFonts w:ascii="Arial" w:hAnsi="Arial" w:cs="Arial"/>
        </w:rPr>
        <w:t>histoires</w:t>
      </w:r>
      <w:r w:rsidR="00DA38EC">
        <w:rPr>
          <w:rFonts w:ascii="Arial" w:hAnsi="Arial" w:cs="Arial"/>
        </w:rPr>
        <w:t>, des mots puis de la lecture</w:t>
      </w:r>
      <w:r>
        <w:rPr>
          <w:rFonts w:ascii="Arial" w:hAnsi="Arial" w:cs="Arial"/>
        </w:rPr>
        <w:t xml:space="preserve">, les projets peuvent </w:t>
      </w:r>
      <w:r w:rsidR="00C019AE">
        <w:rPr>
          <w:rFonts w:ascii="Arial" w:hAnsi="Arial" w:cs="Arial"/>
        </w:rPr>
        <w:t>couvrir</w:t>
      </w:r>
      <w:r>
        <w:rPr>
          <w:rFonts w:ascii="Arial" w:hAnsi="Arial" w:cs="Arial"/>
        </w:rPr>
        <w:t xml:space="preserve"> plusieurs thématiques : </w:t>
      </w:r>
      <w:r w:rsidR="006E0DE9">
        <w:rPr>
          <w:rFonts w:ascii="Arial" w:hAnsi="Arial" w:cs="Arial"/>
        </w:rPr>
        <w:t xml:space="preserve"> </w:t>
      </w:r>
    </w:p>
    <w:p w:rsidR="006E0DE9" w:rsidRPr="00831668" w:rsidRDefault="00DA38EC" w:rsidP="00E77D2A">
      <w:pPr>
        <w:pStyle w:val="Paragraphedeliste"/>
        <w:numPr>
          <w:ilvl w:val="0"/>
          <w:numId w:val="16"/>
        </w:numPr>
        <w:spacing w:after="0" w:line="360" w:lineRule="auto"/>
        <w:rPr>
          <w:rFonts w:ascii="Arial" w:hAnsi="Arial" w:cs="Arial"/>
        </w:rPr>
      </w:pPr>
      <w:r w:rsidRPr="00831668">
        <w:rPr>
          <w:rFonts w:ascii="Arial" w:hAnsi="Arial" w:cs="Arial"/>
        </w:rPr>
        <w:t xml:space="preserve">la lecture à </w:t>
      </w:r>
      <w:r w:rsidR="006F674D" w:rsidRPr="00831668">
        <w:rPr>
          <w:rFonts w:ascii="Arial" w:hAnsi="Arial" w:cs="Arial"/>
        </w:rPr>
        <w:t>voix</w:t>
      </w:r>
      <w:r w:rsidRPr="00831668">
        <w:rPr>
          <w:rFonts w:ascii="Arial" w:hAnsi="Arial" w:cs="Arial"/>
        </w:rPr>
        <w:t xml:space="preserve"> haute</w:t>
      </w:r>
      <w:r w:rsidR="006F674D" w:rsidRPr="00831668">
        <w:rPr>
          <w:rFonts w:ascii="Arial" w:hAnsi="Arial" w:cs="Arial"/>
        </w:rPr>
        <w:t xml:space="preserve">, </w:t>
      </w:r>
      <w:r w:rsidR="006E0DE9" w:rsidRPr="00831668">
        <w:rPr>
          <w:rFonts w:ascii="Arial" w:hAnsi="Arial" w:cs="Arial"/>
        </w:rPr>
        <w:t>les lectures de contes</w:t>
      </w:r>
      <w:r w:rsidR="009D7B9C" w:rsidRPr="00831668">
        <w:rPr>
          <w:rFonts w:ascii="Arial" w:hAnsi="Arial" w:cs="Arial"/>
        </w:rPr>
        <w:t xml:space="preserve"> et notamment</w:t>
      </w:r>
      <w:r w:rsidR="00027819" w:rsidRPr="00831668">
        <w:rPr>
          <w:rFonts w:ascii="Arial" w:hAnsi="Arial" w:cs="Arial"/>
        </w:rPr>
        <w:t xml:space="preserve"> d’autres cultures</w:t>
      </w:r>
      <w:r w:rsidR="009D7B9C" w:rsidRPr="00831668">
        <w:rPr>
          <w:rFonts w:ascii="Arial" w:hAnsi="Arial" w:cs="Arial"/>
        </w:rPr>
        <w:t xml:space="preserve"> pour travailler l’ouverture</w:t>
      </w:r>
      <w:r w:rsidR="00745DF9" w:rsidRPr="00831668">
        <w:rPr>
          <w:rFonts w:ascii="Arial" w:hAnsi="Arial" w:cs="Arial"/>
        </w:rPr>
        <w:t xml:space="preserve"> au monde</w:t>
      </w:r>
      <w:r w:rsidR="009E5F1D" w:rsidRPr="00831668">
        <w:rPr>
          <w:rFonts w:ascii="Arial" w:hAnsi="Arial" w:cs="Arial"/>
        </w:rPr>
        <w:t>,</w:t>
      </w:r>
      <w:r w:rsidR="006E0DE9" w:rsidRPr="00831668">
        <w:rPr>
          <w:rFonts w:ascii="Arial" w:hAnsi="Arial" w:cs="Arial"/>
        </w:rPr>
        <w:t xml:space="preserve"> </w:t>
      </w:r>
    </w:p>
    <w:p w:rsidR="006E0DE9" w:rsidRPr="00831668" w:rsidRDefault="00423CFC" w:rsidP="00E77D2A">
      <w:pPr>
        <w:pStyle w:val="Paragraphedeliste"/>
        <w:numPr>
          <w:ilvl w:val="0"/>
          <w:numId w:val="16"/>
        </w:numPr>
        <w:spacing w:after="0" w:line="360" w:lineRule="auto"/>
        <w:rPr>
          <w:rFonts w:ascii="Arial" w:hAnsi="Arial" w:cs="Arial"/>
        </w:rPr>
      </w:pPr>
      <w:r w:rsidRPr="00831668">
        <w:rPr>
          <w:rFonts w:ascii="Arial" w:hAnsi="Arial" w:cs="Arial"/>
        </w:rPr>
        <w:t>le</w:t>
      </w:r>
      <w:r w:rsidR="006E0DE9" w:rsidRPr="00831668">
        <w:rPr>
          <w:rFonts w:ascii="Arial" w:hAnsi="Arial" w:cs="Arial"/>
        </w:rPr>
        <w:t xml:space="preserve"> langage</w:t>
      </w:r>
      <w:r w:rsidR="001049EF">
        <w:rPr>
          <w:rFonts w:ascii="Arial" w:hAnsi="Arial" w:cs="Arial"/>
        </w:rPr>
        <w:t xml:space="preserve"> et </w:t>
      </w:r>
      <w:r w:rsidR="00074C12" w:rsidRPr="00831668">
        <w:rPr>
          <w:rFonts w:ascii="Arial" w:hAnsi="Arial" w:cs="Arial"/>
        </w:rPr>
        <w:t xml:space="preserve"> le champ lexical</w:t>
      </w:r>
      <w:r w:rsidR="00745DF9" w:rsidRPr="00831668">
        <w:rPr>
          <w:rFonts w:ascii="Arial" w:hAnsi="Arial" w:cs="Arial"/>
        </w:rPr>
        <w:t>,</w:t>
      </w:r>
    </w:p>
    <w:p w:rsidR="00410270" w:rsidRPr="00831668" w:rsidRDefault="006E0DE9" w:rsidP="00E77D2A">
      <w:pPr>
        <w:pStyle w:val="Paragraphedeliste"/>
        <w:numPr>
          <w:ilvl w:val="0"/>
          <w:numId w:val="16"/>
        </w:numPr>
        <w:spacing w:after="0" w:line="360" w:lineRule="auto"/>
        <w:rPr>
          <w:rFonts w:ascii="Arial" w:hAnsi="Arial" w:cs="Arial"/>
        </w:rPr>
      </w:pPr>
      <w:r w:rsidRPr="00831668">
        <w:rPr>
          <w:rFonts w:ascii="Arial" w:hAnsi="Arial" w:cs="Arial"/>
        </w:rPr>
        <w:t>l’implication des parents</w:t>
      </w:r>
      <w:r w:rsidR="00745DF9" w:rsidRPr="00831668">
        <w:rPr>
          <w:rFonts w:ascii="Arial" w:hAnsi="Arial" w:cs="Arial"/>
        </w:rPr>
        <w:t>,</w:t>
      </w:r>
    </w:p>
    <w:p w:rsidR="00531342" w:rsidRPr="00831668" w:rsidRDefault="00074C12" w:rsidP="00E77D2A">
      <w:pPr>
        <w:pStyle w:val="Paragraphedeliste"/>
        <w:numPr>
          <w:ilvl w:val="0"/>
          <w:numId w:val="16"/>
        </w:numPr>
        <w:spacing w:after="0" w:line="360" w:lineRule="auto"/>
        <w:rPr>
          <w:rFonts w:ascii="Arial" w:hAnsi="Arial" w:cs="Arial"/>
        </w:rPr>
      </w:pPr>
      <w:r w:rsidRPr="00831668">
        <w:rPr>
          <w:rFonts w:ascii="Arial" w:hAnsi="Arial" w:cs="Arial"/>
        </w:rPr>
        <w:t>les c</w:t>
      </w:r>
      <w:r w:rsidR="00C019AE">
        <w:rPr>
          <w:rFonts w:ascii="Arial" w:hAnsi="Arial" w:cs="Arial"/>
        </w:rPr>
        <w:t>hiffres et les</w:t>
      </w:r>
      <w:r w:rsidR="006E0DE9" w:rsidRPr="00831668">
        <w:rPr>
          <w:rFonts w:ascii="Arial" w:hAnsi="Arial" w:cs="Arial"/>
        </w:rPr>
        <w:t xml:space="preserve"> nombres, en préfiguration du calcul</w:t>
      </w:r>
      <w:r w:rsidR="00423CFC" w:rsidRPr="00831668">
        <w:rPr>
          <w:rFonts w:ascii="Arial" w:hAnsi="Arial" w:cs="Arial"/>
        </w:rPr>
        <w:t xml:space="preserve">. </w:t>
      </w:r>
    </w:p>
    <w:p w:rsidR="00027819" w:rsidRDefault="00027819" w:rsidP="003C5AFE">
      <w:pPr>
        <w:spacing w:after="0" w:line="360" w:lineRule="auto"/>
        <w:rPr>
          <w:rFonts w:ascii="Arial" w:hAnsi="Arial" w:cs="Arial"/>
        </w:rPr>
      </w:pPr>
    </w:p>
    <w:p w:rsidR="00423CFC" w:rsidRDefault="00423CFC" w:rsidP="003C5AFE">
      <w:pPr>
        <w:spacing w:after="0" w:line="360" w:lineRule="auto"/>
        <w:rPr>
          <w:rFonts w:ascii="Arial" w:hAnsi="Arial" w:cs="Arial"/>
        </w:rPr>
      </w:pPr>
      <w:r>
        <w:rPr>
          <w:rFonts w:ascii="Arial" w:hAnsi="Arial" w:cs="Arial"/>
        </w:rPr>
        <w:t>Les projets peuvent se tenir dans tous les lieux</w:t>
      </w:r>
      <w:r w:rsidR="00027819">
        <w:rPr>
          <w:rFonts w:ascii="Arial" w:hAnsi="Arial" w:cs="Arial"/>
        </w:rPr>
        <w:t>,</w:t>
      </w:r>
      <w:r>
        <w:rPr>
          <w:rFonts w:ascii="Arial" w:hAnsi="Arial" w:cs="Arial"/>
        </w:rPr>
        <w:t xml:space="preserve"> y compris ceux où le risque d’exclusion est fort : hôpital, bidonvilles, hôtels sociaux, prison, </w:t>
      </w:r>
      <w:proofErr w:type="spellStart"/>
      <w:r>
        <w:rPr>
          <w:rFonts w:ascii="Arial" w:hAnsi="Arial" w:cs="Arial"/>
        </w:rPr>
        <w:t>etc</w:t>
      </w:r>
      <w:proofErr w:type="spellEnd"/>
      <w:r>
        <w:rPr>
          <w:rFonts w:ascii="Arial" w:hAnsi="Arial" w:cs="Arial"/>
        </w:rPr>
        <w:t xml:space="preserve"> … </w:t>
      </w:r>
    </w:p>
    <w:p w:rsidR="00423CFC" w:rsidRDefault="00423CFC" w:rsidP="003C5AFE">
      <w:pPr>
        <w:spacing w:after="0" w:line="360" w:lineRule="auto"/>
        <w:rPr>
          <w:rFonts w:ascii="Arial" w:hAnsi="Arial" w:cs="Arial"/>
        </w:rPr>
      </w:pPr>
      <w:r>
        <w:rPr>
          <w:rFonts w:ascii="Arial" w:hAnsi="Arial" w:cs="Arial"/>
        </w:rPr>
        <w:t xml:space="preserve">S’agissant de </w:t>
      </w:r>
      <w:r w:rsidR="00074C12">
        <w:rPr>
          <w:rFonts w:ascii="Arial" w:hAnsi="Arial" w:cs="Arial"/>
        </w:rPr>
        <w:t xml:space="preserve">la </w:t>
      </w:r>
      <w:r>
        <w:rPr>
          <w:rFonts w:ascii="Arial" w:hAnsi="Arial" w:cs="Arial"/>
        </w:rPr>
        <w:t>lecture, l’implication des bibliothèques</w:t>
      </w:r>
      <w:r w:rsidR="00027819">
        <w:rPr>
          <w:rFonts w:ascii="Arial" w:hAnsi="Arial" w:cs="Arial"/>
        </w:rPr>
        <w:t>,</w:t>
      </w:r>
      <w:r w:rsidR="009D7B9C">
        <w:rPr>
          <w:rFonts w:ascii="Arial" w:hAnsi="Arial" w:cs="Arial"/>
        </w:rPr>
        <w:t xml:space="preserve"> </w:t>
      </w:r>
      <w:r>
        <w:rPr>
          <w:rFonts w:ascii="Arial" w:hAnsi="Arial" w:cs="Arial"/>
        </w:rPr>
        <w:t xml:space="preserve">des médiathèques ou toute autre structure culturelle sera </w:t>
      </w:r>
      <w:r w:rsidR="00027819">
        <w:rPr>
          <w:rFonts w:ascii="Arial" w:hAnsi="Arial" w:cs="Arial"/>
        </w:rPr>
        <w:t xml:space="preserve">particulièrement appréciée. </w:t>
      </w:r>
    </w:p>
    <w:p w:rsidR="00423CFC" w:rsidRDefault="00423CFC" w:rsidP="003C5AFE">
      <w:pPr>
        <w:spacing w:after="0" w:line="360" w:lineRule="auto"/>
        <w:rPr>
          <w:rFonts w:ascii="Arial" w:hAnsi="Arial" w:cs="Arial"/>
        </w:rPr>
      </w:pPr>
    </w:p>
    <w:p w:rsidR="00423CFC" w:rsidRDefault="00423CFC" w:rsidP="003C5AFE">
      <w:pPr>
        <w:spacing w:after="0" w:line="360" w:lineRule="auto"/>
        <w:rPr>
          <w:rFonts w:ascii="Arial" w:hAnsi="Arial" w:cs="Arial"/>
        </w:rPr>
      </w:pPr>
      <w:r>
        <w:rPr>
          <w:rFonts w:ascii="Arial" w:hAnsi="Arial" w:cs="Arial"/>
        </w:rPr>
        <w:t>Nous serons attentifs, notamment pour les publics les plus jeunes</w:t>
      </w:r>
      <w:r w:rsidR="00027819">
        <w:rPr>
          <w:rFonts w:ascii="Arial" w:hAnsi="Arial" w:cs="Arial"/>
        </w:rPr>
        <w:t xml:space="preserve">, </w:t>
      </w:r>
      <w:r>
        <w:rPr>
          <w:rFonts w:ascii="Arial" w:hAnsi="Arial" w:cs="Arial"/>
        </w:rPr>
        <w:t>à respecter leur rythm</w:t>
      </w:r>
      <w:r w:rsidR="00027819">
        <w:rPr>
          <w:rFonts w:ascii="Arial" w:hAnsi="Arial" w:cs="Arial"/>
        </w:rPr>
        <w:t>e et ne pas tomber dans une sur-</w:t>
      </w:r>
      <w:r>
        <w:rPr>
          <w:rFonts w:ascii="Arial" w:hAnsi="Arial" w:cs="Arial"/>
        </w:rPr>
        <w:t xml:space="preserve">sollicitation. </w:t>
      </w:r>
    </w:p>
    <w:p w:rsidR="009D7B9C" w:rsidRDefault="009D7B9C" w:rsidP="003C5AFE">
      <w:pPr>
        <w:spacing w:after="0" w:line="360" w:lineRule="auto"/>
        <w:rPr>
          <w:rFonts w:ascii="Arial" w:hAnsi="Arial" w:cs="Arial"/>
        </w:rPr>
      </w:pPr>
    </w:p>
    <w:p w:rsidR="009D7B9C" w:rsidRPr="009D7B9C" w:rsidRDefault="009D7B9C" w:rsidP="003C5AFE">
      <w:pPr>
        <w:spacing w:after="0" w:line="360" w:lineRule="auto"/>
        <w:rPr>
          <w:rFonts w:ascii="Arial" w:hAnsi="Arial" w:cs="Arial"/>
          <w:u w:val="single"/>
        </w:rPr>
      </w:pPr>
      <w:r w:rsidRPr="009D7B9C">
        <w:rPr>
          <w:rFonts w:ascii="Arial" w:hAnsi="Arial" w:cs="Arial"/>
          <w:u w:val="single"/>
        </w:rPr>
        <w:t xml:space="preserve">Les projets numériques ne seront pas acceptés pour ce public. </w:t>
      </w:r>
    </w:p>
    <w:p w:rsidR="00027819" w:rsidRDefault="00027819" w:rsidP="003C5AFE">
      <w:pPr>
        <w:spacing w:after="0" w:line="360" w:lineRule="auto"/>
        <w:rPr>
          <w:rFonts w:ascii="Arial" w:hAnsi="Arial" w:cs="Arial"/>
        </w:rPr>
      </w:pPr>
    </w:p>
    <w:p w:rsidR="0049249B" w:rsidRDefault="0049249B" w:rsidP="003C5AFE">
      <w:pPr>
        <w:spacing w:after="0" w:line="360" w:lineRule="auto"/>
        <w:rPr>
          <w:rFonts w:ascii="Arial" w:hAnsi="Arial" w:cs="Arial"/>
        </w:rPr>
      </w:pPr>
    </w:p>
    <w:p w:rsidR="009E5F1D" w:rsidRPr="00745DF9" w:rsidRDefault="0042597A" w:rsidP="00E77D2A">
      <w:pPr>
        <w:pStyle w:val="Default"/>
        <w:numPr>
          <w:ilvl w:val="0"/>
          <w:numId w:val="1"/>
        </w:numPr>
        <w:spacing w:line="360" w:lineRule="auto"/>
        <w:rPr>
          <w:rFonts w:ascii="Arial" w:hAnsi="Arial" w:cs="Arial"/>
          <w:b/>
          <w:color w:val="0088CE"/>
          <w:szCs w:val="22"/>
        </w:rPr>
      </w:pPr>
      <w:r w:rsidRPr="00745DF9">
        <w:rPr>
          <w:rFonts w:ascii="Arial" w:hAnsi="Arial" w:cs="Arial"/>
          <w:b/>
          <w:color w:val="0088CE"/>
          <w:szCs w:val="22"/>
        </w:rPr>
        <w:t>Les 11-1</w:t>
      </w:r>
      <w:r w:rsidR="006E0DE9" w:rsidRPr="00745DF9">
        <w:rPr>
          <w:rFonts w:ascii="Arial" w:hAnsi="Arial" w:cs="Arial"/>
          <w:b/>
          <w:color w:val="0088CE"/>
          <w:szCs w:val="22"/>
        </w:rPr>
        <w:t>8</w:t>
      </w:r>
      <w:r w:rsidR="00651703" w:rsidRPr="00745DF9">
        <w:rPr>
          <w:rFonts w:ascii="Arial" w:hAnsi="Arial" w:cs="Arial"/>
          <w:b/>
          <w:color w:val="0088CE"/>
          <w:szCs w:val="22"/>
        </w:rPr>
        <w:t xml:space="preserve"> ans </w:t>
      </w:r>
    </w:p>
    <w:p w:rsidR="009D7B9C" w:rsidRDefault="009D7B9C" w:rsidP="003C5AFE">
      <w:pPr>
        <w:spacing w:after="0" w:line="360" w:lineRule="auto"/>
        <w:rPr>
          <w:rFonts w:ascii="Arial" w:hAnsi="Arial" w:cs="Arial"/>
        </w:rPr>
      </w:pPr>
      <w:r>
        <w:rPr>
          <w:rFonts w:ascii="Arial" w:hAnsi="Arial" w:cs="Arial"/>
        </w:rPr>
        <w:t>Pour lutter contre l’</w:t>
      </w:r>
      <w:r w:rsidR="001B5648">
        <w:rPr>
          <w:rFonts w:ascii="Arial" w:hAnsi="Arial" w:cs="Arial"/>
        </w:rPr>
        <w:t>illettrisme numérique</w:t>
      </w:r>
      <w:r w:rsidR="003C5AFE">
        <w:rPr>
          <w:rFonts w:ascii="Arial" w:hAnsi="Arial" w:cs="Arial"/>
        </w:rPr>
        <w:t xml:space="preserve"> et ouvrir les jeunes à l’immense potentiel du numérique</w:t>
      </w:r>
      <w:r>
        <w:rPr>
          <w:rFonts w:ascii="Arial" w:hAnsi="Arial" w:cs="Arial"/>
        </w:rPr>
        <w:t>, il est important d’agi</w:t>
      </w:r>
      <w:r w:rsidR="003C5AFE">
        <w:rPr>
          <w:rFonts w:ascii="Arial" w:hAnsi="Arial" w:cs="Arial"/>
        </w:rPr>
        <w:t>r tôt</w:t>
      </w:r>
      <w:r w:rsidR="005136F0">
        <w:rPr>
          <w:rFonts w:ascii="Arial" w:hAnsi="Arial" w:cs="Arial"/>
        </w:rPr>
        <w:t xml:space="preserve"> </w:t>
      </w:r>
      <w:r w:rsidR="002A450F">
        <w:rPr>
          <w:rFonts w:ascii="Arial" w:hAnsi="Arial" w:cs="Arial"/>
        </w:rPr>
        <w:t xml:space="preserve">et </w:t>
      </w:r>
      <w:r w:rsidR="005136F0">
        <w:rPr>
          <w:rFonts w:ascii="Arial" w:hAnsi="Arial" w:cs="Arial"/>
        </w:rPr>
        <w:t>tout au long du secondaire car les besoins évoluent entre le collège et le lycée</w:t>
      </w:r>
      <w:r w:rsidR="003C5AFE">
        <w:rPr>
          <w:rFonts w:ascii="Arial" w:hAnsi="Arial" w:cs="Arial"/>
        </w:rPr>
        <w:t xml:space="preserve">. </w:t>
      </w:r>
      <w:r w:rsidR="00074C12">
        <w:rPr>
          <w:rFonts w:ascii="Arial" w:hAnsi="Arial" w:cs="Arial"/>
        </w:rPr>
        <w:t xml:space="preserve">S’ils peuvent accompagner l’acquisition de compétences, </w:t>
      </w:r>
      <w:r w:rsidR="002A450F">
        <w:rPr>
          <w:rFonts w:ascii="Arial" w:hAnsi="Arial" w:cs="Arial"/>
        </w:rPr>
        <w:t xml:space="preserve">le numérique devient </w:t>
      </w:r>
      <w:r w:rsidR="00074C12">
        <w:rPr>
          <w:rFonts w:ascii="Arial" w:hAnsi="Arial" w:cs="Arial"/>
        </w:rPr>
        <w:t xml:space="preserve">un formidable appui au moment de l’orientation. </w:t>
      </w:r>
    </w:p>
    <w:p w:rsidR="005136F0" w:rsidRDefault="005136F0" w:rsidP="003C5AFE">
      <w:pPr>
        <w:spacing w:after="0" w:line="360" w:lineRule="auto"/>
        <w:rPr>
          <w:rFonts w:ascii="Arial" w:hAnsi="Arial" w:cs="Arial"/>
        </w:rPr>
      </w:pPr>
    </w:p>
    <w:p w:rsidR="0011317C" w:rsidRPr="00831668" w:rsidRDefault="00745DF9" w:rsidP="003C5AFE">
      <w:pPr>
        <w:spacing w:after="0" w:line="360" w:lineRule="auto"/>
        <w:rPr>
          <w:rFonts w:ascii="Arial" w:hAnsi="Arial" w:cs="Arial"/>
          <w:b/>
        </w:rPr>
      </w:pPr>
      <w:r w:rsidRPr="00831668">
        <w:rPr>
          <w:rFonts w:ascii="Arial" w:hAnsi="Arial" w:cs="Arial"/>
          <w:b/>
        </w:rPr>
        <w:t>Concernant ce public, la F</w:t>
      </w:r>
      <w:r w:rsidR="003C5AFE" w:rsidRPr="00831668">
        <w:rPr>
          <w:rFonts w:ascii="Arial" w:hAnsi="Arial" w:cs="Arial"/>
          <w:b/>
        </w:rPr>
        <w:t>ondation SNCF ne retiend</w:t>
      </w:r>
      <w:r w:rsidR="002A450F" w:rsidRPr="00831668">
        <w:rPr>
          <w:rFonts w:ascii="Arial" w:hAnsi="Arial" w:cs="Arial"/>
          <w:b/>
        </w:rPr>
        <w:t>ra que</w:t>
      </w:r>
      <w:r w:rsidR="0011317C" w:rsidRPr="00831668">
        <w:rPr>
          <w:rFonts w:ascii="Arial" w:hAnsi="Arial" w:cs="Arial"/>
          <w:b/>
        </w:rPr>
        <w:t xml:space="preserve"> des projets </w:t>
      </w:r>
      <w:r w:rsidR="001049EF">
        <w:rPr>
          <w:rFonts w:ascii="Arial" w:hAnsi="Arial" w:cs="Arial"/>
          <w:b/>
        </w:rPr>
        <w:t>n</w:t>
      </w:r>
      <w:r w:rsidR="0011317C" w:rsidRPr="00831668">
        <w:rPr>
          <w:rFonts w:ascii="Arial" w:hAnsi="Arial" w:cs="Arial"/>
          <w:b/>
        </w:rPr>
        <w:t>umérique</w:t>
      </w:r>
      <w:r w:rsidR="001049EF">
        <w:rPr>
          <w:rFonts w:ascii="Arial" w:hAnsi="Arial" w:cs="Arial"/>
          <w:b/>
        </w:rPr>
        <w:t>s</w:t>
      </w:r>
      <w:r w:rsidR="0011317C" w:rsidRPr="00831668">
        <w:rPr>
          <w:rFonts w:ascii="Arial" w:hAnsi="Arial" w:cs="Arial"/>
          <w:b/>
        </w:rPr>
        <w:t xml:space="preserve">. </w:t>
      </w:r>
    </w:p>
    <w:p w:rsidR="0011317C" w:rsidRDefault="0011317C" w:rsidP="003C5AFE">
      <w:pPr>
        <w:spacing w:after="0" w:line="360" w:lineRule="auto"/>
        <w:rPr>
          <w:rFonts w:ascii="Arial" w:hAnsi="Arial" w:cs="Arial"/>
          <w:u w:val="single"/>
        </w:rPr>
      </w:pPr>
    </w:p>
    <w:p w:rsidR="003C5AFE" w:rsidRDefault="0011317C" w:rsidP="003C5AFE">
      <w:pPr>
        <w:spacing w:after="0" w:line="360" w:lineRule="auto"/>
        <w:rPr>
          <w:rFonts w:ascii="Arial" w:hAnsi="Arial" w:cs="Arial"/>
        </w:rPr>
      </w:pPr>
      <w:r w:rsidRPr="002A450F">
        <w:rPr>
          <w:rFonts w:ascii="Arial" w:hAnsi="Arial" w:cs="Arial"/>
        </w:rPr>
        <w:t>L</w:t>
      </w:r>
      <w:r w:rsidR="003C5AFE">
        <w:rPr>
          <w:rFonts w:ascii="Arial" w:hAnsi="Arial" w:cs="Arial"/>
        </w:rPr>
        <w:t xml:space="preserve">es projets devront répondre à </w:t>
      </w:r>
      <w:r w:rsidR="00745DF9">
        <w:rPr>
          <w:rFonts w:ascii="Arial" w:hAnsi="Arial" w:cs="Arial"/>
        </w:rPr>
        <w:t xml:space="preserve">l’une ou l’autre de ces </w:t>
      </w:r>
      <w:r w:rsidR="003C5AFE">
        <w:rPr>
          <w:rFonts w:ascii="Arial" w:hAnsi="Arial" w:cs="Arial"/>
        </w:rPr>
        <w:t xml:space="preserve">thématiques : </w:t>
      </w:r>
    </w:p>
    <w:p w:rsidR="00850021" w:rsidRDefault="00850021" w:rsidP="003C5AFE">
      <w:pPr>
        <w:spacing w:after="0" w:line="360" w:lineRule="auto"/>
        <w:rPr>
          <w:rFonts w:ascii="Arial" w:hAnsi="Arial" w:cs="Arial"/>
        </w:rPr>
      </w:pPr>
    </w:p>
    <w:p w:rsidR="003C5AFE" w:rsidRPr="00831668" w:rsidRDefault="00745DF9" w:rsidP="00E77D2A">
      <w:pPr>
        <w:pStyle w:val="Paragraphedeliste"/>
        <w:numPr>
          <w:ilvl w:val="0"/>
          <w:numId w:val="15"/>
        </w:numPr>
        <w:spacing w:after="0" w:line="360" w:lineRule="auto"/>
        <w:ind w:left="360"/>
        <w:rPr>
          <w:rFonts w:ascii="Arial" w:hAnsi="Arial" w:cs="Arial"/>
        </w:rPr>
      </w:pPr>
      <w:r w:rsidRPr="00831668">
        <w:rPr>
          <w:rFonts w:ascii="Arial" w:hAnsi="Arial" w:cs="Arial"/>
          <w:b/>
        </w:rPr>
        <w:t>Le numérique comme une médiation</w:t>
      </w:r>
      <w:r w:rsidRPr="00831668">
        <w:rPr>
          <w:rFonts w:ascii="Arial" w:hAnsi="Arial" w:cs="Arial"/>
        </w:rPr>
        <w:t xml:space="preserve"> pour consolider les savoirs de base, une pédagogie de détour</w:t>
      </w:r>
      <w:r w:rsidR="00074C12" w:rsidRPr="00831668">
        <w:rPr>
          <w:rFonts w:ascii="Arial" w:hAnsi="Arial" w:cs="Arial"/>
        </w:rPr>
        <w:t>. L</w:t>
      </w:r>
      <w:r w:rsidR="005136F0" w:rsidRPr="00831668">
        <w:rPr>
          <w:rFonts w:ascii="Arial" w:hAnsi="Arial" w:cs="Arial"/>
        </w:rPr>
        <w:t>es liens avec les enseignement</w:t>
      </w:r>
      <w:r w:rsidR="00074C12" w:rsidRPr="00831668">
        <w:rPr>
          <w:rFonts w:ascii="Arial" w:hAnsi="Arial" w:cs="Arial"/>
        </w:rPr>
        <w:t xml:space="preserve">s scolaires seront privilégiés. </w:t>
      </w:r>
    </w:p>
    <w:p w:rsidR="00074C12" w:rsidRPr="00831668" w:rsidRDefault="00074C12" w:rsidP="00831668">
      <w:pPr>
        <w:pStyle w:val="Paragraphedeliste"/>
        <w:spacing w:after="0" w:line="360" w:lineRule="auto"/>
        <w:ind w:left="0"/>
        <w:rPr>
          <w:rFonts w:ascii="Arial" w:hAnsi="Arial" w:cs="Arial"/>
        </w:rPr>
      </w:pPr>
    </w:p>
    <w:p w:rsidR="00745DF9" w:rsidRPr="00831668" w:rsidRDefault="00745DF9" w:rsidP="00E77D2A">
      <w:pPr>
        <w:pStyle w:val="Paragraphedeliste"/>
        <w:numPr>
          <w:ilvl w:val="0"/>
          <w:numId w:val="15"/>
        </w:numPr>
        <w:spacing w:after="0" w:line="360" w:lineRule="auto"/>
        <w:ind w:left="360"/>
        <w:rPr>
          <w:rFonts w:ascii="Arial" w:hAnsi="Arial" w:cs="Arial"/>
        </w:rPr>
      </w:pPr>
      <w:r w:rsidRPr="00831668">
        <w:rPr>
          <w:rFonts w:ascii="Arial" w:hAnsi="Arial" w:cs="Arial"/>
          <w:b/>
        </w:rPr>
        <w:t xml:space="preserve">Le numérique en tant que </w:t>
      </w:r>
      <w:r w:rsidR="0011317C" w:rsidRPr="00831668">
        <w:rPr>
          <w:rFonts w:ascii="Arial" w:hAnsi="Arial" w:cs="Arial"/>
          <w:b/>
        </w:rPr>
        <w:t xml:space="preserve">compétences de </w:t>
      </w:r>
      <w:r w:rsidRPr="00831668">
        <w:rPr>
          <w:rFonts w:ascii="Arial" w:hAnsi="Arial" w:cs="Arial"/>
          <w:b/>
        </w:rPr>
        <w:t xml:space="preserve">base, </w:t>
      </w:r>
      <w:r w:rsidR="005136F0" w:rsidRPr="001049EF">
        <w:rPr>
          <w:rFonts w:ascii="Arial" w:hAnsi="Arial" w:cs="Arial"/>
        </w:rPr>
        <w:t>avec une</w:t>
      </w:r>
      <w:r w:rsidR="005136F0" w:rsidRPr="00831668">
        <w:rPr>
          <w:rFonts w:ascii="Arial" w:hAnsi="Arial" w:cs="Arial"/>
        </w:rPr>
        <w:t xml:space="preserve"> dimension allant plus loin que la simple compétence technique</w:t>
      </w:r>
      <w:r w:rsidR="001A5E5A" w:rsidRPr="00831668">
        <w:rPr>
          <w:rFonts w:ascii="Arial" w:hAnsi="Arial" w:cs="Arial"/>
        </w:rPr>
        <w:t xml:space="preserve"> (</w:t>
      </w:r>
      <w:r w:rsidR="00850021" w:rsidRPr="00831668">
        <w:rPr>
          <w:rFonts w:ascii="Arial" w:hAnsi="Arial" w:cs="Arial"/>
        </w:rPr>
        <w:t xml:space="preserve">en insistant sur </w:t>
      </w:r>
      <w:r w:rsidR="00FA0F81" w:rsidRPr="00831668">
        <w:rPr>
          <w:rFonts w:ascii="Arial" w:hAnsi="Arial" w:cs="Arial"/>
        </w:rPr>
        <w:t>le sens)</w:t>
      </w:r>
      <w:r w:rsidR="005136F0" w:rsidRPr="00831668">
        <w:rPr>
          <w:rFonts w:ascii="Arial" w:hAnsi="Arial" w:cs="Arial"/>
        </w:rPr>
        <w:t xml:space="preserve"> et un </w:t>
      </w:r>
      <w:r w:rsidRPr="00831668">
        <w:rPr>
          <w:rFonts w:ascii="Arial" w:hAnsi="Arial" w:cs="Arial"/>
        </w:rPr>
        <w:t xml:space="preserve">volet sur la sensibilisation aux usages (e-réputation, protection de la vie privée, </w:t>
      </w:r>
      <w:proofErr w:type="spellStart"/>
      <w:r w:rsidRPr="00831668">
        <w:rPr>
          <w:rFonts w:ascii="Arial" w:hAnsi="Arial" w:cs="Arial"/>
        </w:rPr>
        <w:t>fake</w:t>
      </w:r>
      <w:proofErr w:type="spellEnd"/>
      <w:r w:rsidRPr="00831668">
        <w:rPr>
          <w:rFonts w:ascii="Arial" w:hAnsi="Arial" w:cs="Arial"/>
        </w:rPr>
        <w:t xml:space="preserve"> news, esprit critique, </w:t>
      </w:r>
      <w:r w:rsidR="003B1956" w:rsidRPr="00831668">
        <w:rPr>
          <w:rFonts w:ascii="Arial" w:hAnsi="Arial" w:cs="Arial"/>
        </w:rPr>
        <w:t xml:space="preserve">décryptage des algorithmes, </w:t>
      </w:r>
      <w:r w:rsidRPr="00831668">
        <w:rPr>
          <w:rFonts w:ascii="Arial" w:hAnsi="Arial" w:cs="Arial"/>
        </w:rPr>
        <w:t>etc…)</w:t>
      </w:r>
      <w:r w:rsidR="005136F0" w:rsidRPr="00831668">
        <w:rPr>
          <w:rFonts w:ascii="Arial" w:hAnsi="Arial" w:cs="Arial"/>
        </w:rPr>
        <w:t xml:space="preserve">. </w:t>
      </w:r>
    </w:p>
    <w:p w:rsidR="005136F0" w:rsidRDefault="005136F0" w:rsidP="005136F0">
      <w:pPr>
        <w:pStyle w:val="Paragraphedeliste"/>
        <w:spacing w:after="0" w:line="360" w:lineRule="auto"/>
        <w:rPr>
          <w:rFonts w:ascii="Arial" w:hAnsi="Arial" w:cs="Arial"/>
        </w:rPr>
      </w:pPr>
    </w:p>
    <w:p w:rsidR="00745DF9" w:rsidRPr="00745DF9" w:rsidRDefault="00745DF9" w:rsidP="00745DF9">
      <w:pPr>
        <w:spacing w:after="0" w:line="360" w:lineRule="auto"/>
        <w:rPr>
          <w:rFonts w:ascii="Arial" w:hAnsi="Arial" w:cs="Arial"/>
        </w:rPr>
      </w:pPr>
      <w:r>
        <w:rPr>
          <w:rFonts w:ascii="Arial" w:hAnsi="Arial" w:cs="Arial"/>
        </w:rPr>
        <w:t>La légitimité des médiateurs ou intervenants s</w:t>
      </w:r>
      <w:r w:rsidR="00FA0F81">
        <w:rPr>
          <w:rFonts w:ascii="Arial" w:hAnsi="Arial" w:cs="Arial"/>
        </w:rPr>
        <w:t xml:space="preserve">era, bien entendu, </w:t>
      </w:r>
      <w:r>
        <w:rPr>
          <w:rFonts w:ascii="Arial" w:hAnsi="Arial" w:cs="Arial"/>
        </w:rPr>
        <w:t xml:space="preserve">particulièrement étudiée. </w:t>
      </w:r>
    </w:p>
    <w:p w:rsidR="00745DF9" w:rsidRDefault="00745DF9" w:rsidP="003C5AFE">
      <w:pPr>
        <w:spacing w:after="0" w:line="360" w:lineRule="auto"/>
        <w:rPr>
          <w:rFonts w:ascii="Arial" w:hAnsi="Arial" w:cs="Arial"/>
        </w:rPr>
      </w:pPr>
      <w:r>
        <w:rPr>
          <w:rFonts w:ascii="Arial" w:hAnsi="Arial" w:cs="Arial"/>
        </w:rPr>
        <w:t xml:space="preserve">Au-delà de l’apprentissage, </w:t>
      </w:r>
      <w:r w:rsidR="001E6608">
        <w:rPr>
          <w:rFonts w:ascii="Arial" w:hAnsi="Arial" w:cs="Arial"/>
        </w:rPr>
        <w:t>le développement de la créativité numérique chez les jeunes</w:t>
      </w:r>
      <w:r w:rsidR="005136F0">
        <w:rPr>
          <w:rFonts w:ascii="Arial" w:hAnsi="Arial" w:cs="Arial"/>
        </w:rPr>
        <w:t xml:space="preserve"> sera apprécié</w:t>
      </w:r>
      <w:r w:rsidR="001E6608">
        <w:rPr>
          <w:rFonts w:ascii="Arial" w:hAnsi="Arial" w:cs="Arial"/>
        </w:rPr>
        <w:t xml:space="preserve">. </w:t>
      </w:r>
    </w:p>
    <w:p w:rsidR="001E6608" w:rsidRPr="00831668" w:rsidRDefault="001E6608" w:rsidP="003C5AFE">
      <w:pPr>
        <w:spacing w:after="0" w:line="360" w:lineRule="auto"/>
        <w:rPr>
          <w:rFonts w:ascii="Arial" w:hAnsi="Arial" w:cs="Arial"/>
          <w:b/>
          <w:i/>
        </w:rPr>
      </w:pPr>
      <w:r>
        <w:rPr>
          <w:rFonts w:ascii="Arial" w:hAnsi="Arial" w:cs="Arial"/>
        </w:rPr>
        <w:t xml:space="preserve">Nous serons très vigilants sur la dimension inclusive et collaborative des projets : </w:t>
      </w:r>
      <w:r w:rsidR="001A5E5A">
        <w:rPr>
          <w:rFonts w:ascii="Arial" w:hAnsi="Arial" w:cs="Arial"/>
        </w:rPr>
        <w:t>il s’agit d’</w:t>
      </w:r>
      <w:r w:rsidR="005136F0">
        <w:rPr>
          <w:rFonts w:ascii="Arial" w:hAnsi="Arial" w:cs="Arial"/>
        </w:rPr>
        <w:t xml:space="preserve">éviter </w:t>
      </w:r>
      <w:r>
        <w:rPr>
          <w:rFonts w:ascii="Arial" w:hAnsi="Arial" w:cs="Arial"/>
        </w:rPr>
        <w:t xml:space="preserve">le côté individualiste et </w:t>
      </w:r>
      <w:r w:rsidR="005136F0">
        <w:rPr>
          <w:rFonts w:ascii="Arial" w:hAnsi="Arial" w:cs="Arial"/>
        </w:rPr>
        <w:t>is</w:t>
      </w:r>
      <w:r>
        <w:rPr>
          <w:rFonts w:ascii="Arial" w:hAnsi="Arial" w:cs="Arial"/>
        </w:rPr>
        <w:t xml:space="preserve">olant du numérique. </w:t>
      </w:r>
      <w:r w:rsidR="0011317C" w:rsidRPr="00831668">
        <w:rPr>
          <w:rFonts w:ascii="Arial" w:hAnsi="Arial" w:cs="Arial"/>
          <w:b/>
          <w:i/>
        </w:rPr>
        <w:t>L’écran ne doit pas f</w:t>
      </w:r>
      <w:r w:rsidR="00954383" w:rsidRPr="00831668">
        <w:rPr>
          <w:rFonts w:ascii="Arial" w:hAnsi="Arial" w:cs="Arial"/>
          <w:b/>
          <w:i/>
        </w:rPr>
        <w:t xml:space="preserve">aire écran au monde mais, </w:t>
      </w:r>
      <w:r w:rsidRPr="00831668">
        <w:rPr>
          <w:rFonts w:ascii="Arial" w:hAnsi="Arial" w:cs="Arial"/>
          <w:b/>
          <w:i/>
        </w:rPr>
        <w:t xml:space="preserve">au contraire, être une fenêtre sur le monde. </w:t>
      </w:r>
    </w:p>
    <w:p w:rsidR="00A56F46" w:rsidRDefault="00A56F46" w:rsidP="003C5AFE">
      <w:pPr>
        <w:spacing w:after="0" w:line="360" w:lineRule="auto"/>
        <w:rPr>
          <w:rFonts w:ascii="Arial" w:hAnsi="Arial" w:cs="Arial"/>
        </w:rPr>
      </w:pPr>
    </w:p>
    <w:p w:rsidR="00A56F46" w:rsidRPr="00831668" w:rsidRDefault="00A56F46" w:rsidP="002A450F">
      <w:pPr>
        <w:pStyle w:val="Commentaire"/>
        <w:spacing w:line="360" w:lineRule="auto"/>
        <w:rPr>
          <w:rFonts w:ascii="Arial" w:hAnsi="Arial" w:cs="Arial"/>
          <w:sz w:val="22"/>
          <w:szCs w:val="22"/>
        </w:rPr>
      </w:pPr>
      <w:r w:rsidRPr="002A450F">
        <w:rPr>
          <w:rFonts w:ascii="Arial" w:hAnsi="Arial" w:cs="Arial"/>
          <w:sz w:val="22"/>
          <w:szCs w:val="22"/>
        </w:rPr>
        <w:t xml:space="preserve">Pour ce public, nous ne </w:t>
      </w:r>
      <w:r w:rsidRPr="00831668">
        <w:rPr>
          <w:rFonts w:ascii="Arial" w:hAnsi="Arial" w:cs="Arial"/>
          <w:sz w:val="22"/>
          <w:szCs w:val="22"/>
        </w:rPr>
        <w:t xml:space="preserve">retiendrons que les projets s’adressant </w:t>
      </w:r>
      <w:r w:rsidRPr="00831668">
        <w:rPr>
          <w:rFonts w:ascii="Arial" w:hAnsi="Arial" w:cs="Arial"/>
          <w:b/>
          <w:sz w:val="22"/>
          <w:szCs w:val="22"/>
        </w:rPr>
        <w:t>à plus de 50 bénéficiaires.</w:t>
      </w:r>
      <w:r w:rsidRPr="00831668">
        <w:rPr>
          <w:rFonts w:ascii="Arial" w:hAnsi="Arial" w:cs="Arial"/>
          <w:sz w:val="22"/>
          <w:szCs w:val="22"/>
        </w:rPr>
        <w:t xml:space="preserve"> En revanche, sachant que nous nous adressons aux publics en difficulté, nous ne </w:t>
      </w:r>
      <w:r w:rsidR="0011317C" w:rsidRPr="00831668">
        <w:rPr>
          <w:rFonts w:ascii="Arial" w:hAnsi="Arial" w:cs="Arial"/>
          <w:sz w:val="22"/>
          <w:szCs w:val="22"/>
        </w:rPr>
        <w:t xml:space="preserve">soutiendrons pas la </w:t>
      </w:r>
      <w:r w:rsidR="0011317C" w:rsidRPr="00831668">
        <w:rPr>
          <w:rFonts w:ascii="Arial" w:hAnsi="Arial" w:cs="Arial"/>
          <w:b/>
          <w:sz w:val="22"/>
          <w:szCs w:val="22"/>
        </w:rPr>
        <w:t>création ou le développement des plateformes</w:t>
      </w:r>
      <w:r w:rsidR="0011317C" w:rsidRPr="00831668">
        <w:rPr>
          <w:rFonts w:ascii="Arial" w:hAnsi="Arial" w:cs="Arial"/>
          <w:sz w:val="22"/>
          <w:szCs w:val="22"/>
        </w:rPr>
        <w:t xml:space="preserve"> en</w:t>
      </w:r>
      <w:r w:rsidR="001A5E5A" w:rsidRPr="00831668">
        <w:rPr>
          <w:rFonts w:ascii="Arial" w:hAnsi="Arial" w:cs="Arial"/>
          <w:sz w:val="22"/>
          <w:szCs w:val="22"/>
        </w:rPr>
        <w:t xml:space="preserve"> </w:t>
      </w:r>
      <w:r w:rsidRPr="00831668">
        <w:rPr>
          <w:rFonts w:ascii="Arial" w:hAnsi="Arial" w:cs="Arial"/>
          <w:sz w:val="22"/>
          <w:szCs w:val="22"/>
        </w:rPr>
        <w:t xml:space="preserve">préférant des actions plus ciblées. </w:t>
      </w:r>
    </w:p>
    <w:p w:rsidR="002A450F" w:rsidRPr="002A450F" w:rsidRDefault="002A450F" w:rsidP="002A450F">
      <w:pPr>
        <w:pStyle w:val="Commentaire"/>
        <w:spacing w:line="360" w:lineRule="auto"/>
        <w:rPr>
          <w:rFonts w:ascii="Arial" w:hAnsi="Arial" w:cs="Arial"/>
          <w:sz w:val="22"/>
          <w:szCs w:val="22"/>
        </w:rPr>
      </w:pPr>
    </w:p>
    <w:p w:rsidR="002A450F" w:rsidRPr="00954383" w:rsidRDefault="002A450F" w:rsidP="002A450F">
      <w:pPr>
        <w:spacing w:after="0" w:line="360" w:lineRule="auto"/>
        <w:ind w:right="992"/>
        <w:rPr>
          <w:rFonts w:ascii="Arial" w:hAnsi="Arial" w:cs="Arial"/>
          <w:b/>
          <w:color w:val="0088CE"/>
          <w:sz w:val="28"/>
        </w:rPr>
      </w:pPr>
      <w:r w:rsidRPr="00954383">
        <w:rPr>
          <w:rFonts w:ascii="Arial" w:hAnsi="Arial" w:cs="Arial"/>
          <w:b/>
          <w:color w:val="0088CE"/>
          <w:sz w:val="28"/>
        </w:rPr>
        <w:t>B – LA PROCEDURE DE L’APPEL A PROJETS </w:t>
      </w:r>
    </w:p>
    <w:p w:rsidR="002A450F" w:rsidRDefault="002A450F" w:rsidP="003C5AFE">
      <w:pPr>
        <w:pStyle w:val="Default"/>
        <w:spacing w:line="360" w:lineRule="auto"/>
        <w:rPr>
          <w:rFonts w:ascii="Arial" w:hAnsi="Arial" w:cs="Arial"/>
          <w:b/>
          <w:color w:val="0088CE"/>
          <w:szCs w:val="22"/>
        </w:rPr>
      </w:pPr>
    </w:p>
    <w:p w:rsidR="00A01974" w:rsidRDefault="00A01974" w:rsidP="003C5AFE">
      <w:pPr>
        <w:pStyle w:val="Default"/>
        <w:spacing w:line="360" w:lineRule="auto"/>
        <w:rPr>
          <w:rFonts w:ascii="Arial" w:hAnsi="Arial" w:cs="Arial"/>
          <w:b/>
          <w:color w:val="0088CE"/>
          <w:szCs w:val="22"/>
        </w:rPr>
      </w:pPr>
      <w:r w:rsidRPr="00E31633">
        <w:rPr>
          <w:rFonts w:ascii="Arial" w:hAnsi="Arial" w:cs="Arial"/>
          <w:b/>
          <w:color w:val="0088CE"/>
          <w:szCs w:val="22"/>
        </w:rPr>
        <w:t>QU</w:t>
      </w:r>
      <w:r w:rsidR="002A450F">
        <w:rPr>
          <w:rFonts w:ascii="Arial" w:hAnsi="Arial" w:cs="Arial"/>
          <w:b/>
          <w:color w:val="0088CE"/>
          <w:szCs w:val="22"/>
        </w:rPr>
        <w:t>ELS TYPES DE PROJET</w:t>
      </w:r>
      <w:r w:rsidR="00985AE7">
        <w:rPr>
          <w:rFonts w:ascii="Arial" w:hAnsi="Arial" w:cs="Arial"/>
          <w:b/>
          <w:color w:val="0088CE"/>
          <w:szCs w:val="22"/>
        </w:rPr>
        <w:t xml:space="preserve"> PROPOS</w:t>
      </w:r>
      <w:r w:rsidR="00985AE7">
        <w:rPr>
          <w:rFonts w:ascii="Arial" w:hAnsi="Arial" w:cs="Arial"/>
          <w:b/>
          <w:color w:val="0088CE"/>
        </w:rPr>
        <w:t>ER</w:t>
      </w:r>
      <w:r w:rsidR="002A450F">
        <w:rPr>
          <w:rFonts w:ascii="Arial" w:hAnsi="Arial" w:cs="Arial"/>
          <w:b/>
          <w:color w:val="0088CE"/>
          <w:szCs w:val="22"/>
        </w:rPr>
        <w:t> ?</w:t>
      </w:r>
      <w:r w:rsidRPr="00E31633">
        <w:rPr>
          <w:rFonts w:ascii="Arial" w:hAnsi="Arial" w:cs="Arial"/>
          <w:b/>
          <w:color w:val="0088CE"/>
          <w:szCs w:val="22"/>
        </w:rPr>
        <w:t xml:space="preserve"> </w:t>
      </w:r>
    </w:p>
    <w:p w:rsidR="002A450F" w:rsidRPr="00831668" w:rsidRDefault="002A450F" w:rsidP="002A450F">
      <w:pPr>
        <w:tabs>
          <w:tab w:val="num" w:pos="540"/>
          <w:tab w:val="left" w:pos="3828"/>
        </w:tabs>
        <w:spacing w:after="0" w:line="360" w:lineRule="auto"/>
        <w:ind w:right="-110"/>
        <w:rPr>
          <w:rFonts w:ascii="Arial" w:hAnsi="Arial" w:cs="Arial"/>
        </w:rPr>
      </w:pPr>
      <w:r>
        <w:rPr>
          <w:rFonts w:ascii="Arial" w:hAnsi="Arial" w:cs="Arial"/>
        </w:rPr>
        <w:t>L</w:t>
      </w:r>
      <w:r w:rsidRPr="00EF1C4F">
        <w:rPr>
          <w:rFonts w:ascii="Arial" w:hAnsi="Arial" w:cs="Arial"/>
        </w:rPr>
        <w:t xml:space="preserve">es projets </w:t>
      </w:r>
      <w:r w:rsidRPr="00831668">
        <w:rPr>
          <w:rFonts w:ascii="Arial" w:hAnsi="Arial" w:cs="Arial"/>
        </w:rPr>
        <w:t>soumis doivent :</w:t>
      </w:r>
    </w:p>
    <w:p w:rsidR="002A450F" w:rsidRPr="001049EF" w:rsidRDefault="002A450F" w:rsidP="00E77D2A">
      <w:pPr>
        <w:pStyle w:val="Paragraphedeliste"/>
        <w:numPr>
          <w:ilvl w:val="0"/>
          <w:numId w:val="14"/>
        </w:numPr>
        <w:spacing w:after="0" w:line="360" w:lineRule="auto"/>
        <w:rPr>
          <w:rFonts w:ascii="Arial" w:hAnsi="Arial" w:cs="Arial"/>
        </w:rPr>
      </w:pPr>
      <w:r w:rsidRPr="001049EF">
        <w:rPr>
          <w:rFonts w:ascii="Arial" w:hAnsi="Arial" w:cs="Arial"/>
        </w:rPr>
        <w:t>être complémentaires à l’enseignement classique</w:t>
      </w:r>
    </w:p>
    <w:p w:rsidR="002A450F" w:rsidRPr="001049EF" w:rsidRDefault="002A450F" w:rsidP="00E77D2A">
      <w:pPr>
        <w:pStyle w:val="Paragraphedeliste"/>
        <w:numPr>
          <w:ilvl w:val="0"/>
          <w:numId w:val="14"/>
        </w:numPr>
        <w:autoSpaceDE w:val="0"/>
        <w:autoSpaceDN w:val="0"/>
        <w:adjustRightInd w:val="0"/>
        <w:spacing w:after="0" w:line="360" w:lineRule="auto"/>
        <w:rPr>
          <w:rFonts w:ascii="Arial" w:hAnsi="Arial" w:cs="Arial"/>
        </w:rPr>
      </w:pPr>
      <w:r w:rsidRPr="001049EF">
        <w:rPr>
          <w:rFonts w:ascii="Arial" w:hAnsi="Arial" w:cs="Arial"/>
        </w:rPr>
        <w:t xml:space="preserve">Etre sur un temps long, ne pas être des projets à caractère évènementiel (salon, festival, spectacles, </w:t>
      </w:r>
      <w:proofErr w:type="spellStart"/>
      <w:r w:rsidRPr="001049EF">
        <w:rPr>
          <w:rFonts w:ascii="Arial" w:hAnsi="Arial" w:cs="Arial"/>
        </w:rPr>
        <w:t>etc</w:t>
      </w:r>
      <w:proofErr w:type="spellEnd"/>
      <w:r w:rsidRPr="001049EF">
        <w:rPr>
          <w:rFonts w:ascii="Arial" w:hAnsi="Arial" w:cs="Arial"/>
        </w:rPr>
        <w:t xml:space="preserve"> …)</w:t>
      </w:r>
    </w:p>
    <w:p w:rsidR="00831668" w:rsidRDefault="00831668" w:rsidP="00AF14A1">
      <w:pPr>
        <w:spacing w:after="0" w:line="360" w:lineRule="auto"/>
        <w:rPr>
          <w:rFonts w:ascii="Arial" w:hAnsi="Arial" w:cs="Arial"/>
          <w:b/>
          <w:color w:val="0088CE"/>
        </w:rPr>
      </w:pPr>
    </w:p>
    <w:p w:rsidR="00AF14A1" w:rsidRDefault="00AF14A1" w:rsidP="00AF14A1">
      <w:pPr>
        <w:spacing w:after="0" w:line="360" w:lineRule="auto"/>
        <w:rPr>
          <w:rFonts w:ascii="Arial" w:hAnsi="Arial" w:cs="Arial"/>
          <w:b/>
          <w:color w:val="0088CE"/>
        </w:rPr>
      </w:pPr>
      <w:r w:rsidRPr="00EF1C4F">
        <w:rPr>
          <w:rFonts w:ascii="Arial" w:hAnsi="Arial" w:cs="Arial"/>
          <w:b/>
          <w:color w:val="0088CE"/>
        </w:rPr>
        <w:t xml:space="preserve">Ce que la Fondation ne finance pas : </w:t>
      </w:r>
    </w:p>
    <w:p w:rsidR="00831668" w:rsidRDefault="00CF42EB" w:rsidP="00E77D2A">
      <w:pPr>
        <w:pStyle w:val="Paragraphedeliste"/>
        <w:numPr>
          <w:ilvl w:val="0"/>
          <w:numId w:val="13"/>
        </w:numPr>
        <w:spacing w:after="0" w:line="360" w:lineRule="auto"/>
        <w:rPr>
          <w:rFonts w:ascii="Arial" w:hAnsi="Arial" w:cs="Arial"/>
        </w:rPr>
      </w:pPr>
      <w:r>
        <w:rPr>
          <w:rFonts w:ascii="Arial" w:hAnsi="Arial" w:cs="Arial"/>
        </w:rPr>
        <w:t>l’aide aux devoirs</w:t>
      </w:r>
    </w:p>
    <w:p w:rsidR="00831668" w:rsidRPr="001049EF" w:rsidRDefault="00831668" w:rsidP="00E77D2A">
      <w:pPr>
        <w:pStyle w:val="Paragraphedeliste"/>
        <w:numPr>
          <w:ilvl w:val="0"/>
          <w:numId w:val="13"/>
        </w:numPr>
        <w:spacing w:after="0" w:line="360" w:lineRule="auto"/>
        <w:rPr>
          <w:rFonts w:ascii="Arial" w:hAnsi="Arial" w:cs="Arial"/>
        </w:rPr>
      </w:pPr>
      <w:r w:rsidRPr="001049EF">
        <w:rPr>
          <w:rFonts w:ascii="Arial" w:hAnsi="Arial" w:cs="Arial"/>
        </w:rPr>
        <w:t>l’apprentissage du français langue étrangère</w:t>
      </w:r>
      <w:r w:rsidR="00CF42EB">
        <w:rPr>
          <w:rFonts w:ascii="Arial" w:hAnsi="Arial" w:cs="Arial"/>
        </w:rPr>
        <w:t xml:space="preserve"> (FLE)</w:t>
      </w:r>
    </w:p>
    <w:p w:rsidR="00831668" w:rsidRPr="00831668" w:rsidRDefault="00831668" w:rsidP="00E77D2A">
      <w:pPr>
        <w:pStyle w:val="Paragraphedeliste"/>
        <w:numPr>
          <w:ilvl w:val="0"/>
          <w:numId w:val="13"/>
        </w:numPr>
        <w:autoSpaceDE w:val="0"/>
        <w:autoSpaceDN w:val="0"/>
        <w:adjustRightInd w:val="0"/>
        <w:spacing w:after="0" w:line="360" w:lineRule="auto"/>
        <w:rPr>
          <w:rFonts w:ascii="Arial" w:hAnsi="Arial" w:cs="Arial"/>
        </w:rPr>
      </w:pPr>
      <w:r w:rsidRPr="00831668">
        <w:rPr>
          <w:rFonts w:ascii="Arial" w:hAnsi="Arial" w:cs="Arial"/>
        </w:rPr>
        <w:t>Les établissements hors contrat</w:t>
      </w:r>
    </w:p>
    <w:p w:rsidR="00AF14A1" w:rsidRPr="00831668" w:rsidRDefault="00AF14A1" w:rsidP="00E77D2A">
      <w:pPr>
        <w:pStyle w:val="Paragraphedeliste"/>
        <w:numPr>
          <w:ilvl w:val="0"/>
          <w:numId w:val="13"/>
        </w:numPr>
        <w:autoSpaceDE w:val="0"/>
        <w:autoSpaceDN w:val="0"/>
        <w:adjustRightInd w:val="0"/>
        <w:spacing w:after="0" w:line="360" w:lineRule="auto"/>
        <w:rPr>
          <w:rFonts w:ascii="Arial" w:hAnsi="Arial" w:cs="Arial"/>
        </w:rPr>
      </w:pPr>
      <w:r w:rsidRPr="00831668">
        <w:rPr>
          <w:rFonts w:ascii="Arial" w:hAnsi="Arial" w:cs="Arial"/>
        </w:rPr>
        <w:t>Les dépenses courantes de fonctionnement de la structure (non liées au projet financé)</w:t>
      </w:r>
    </w:p>
    <w:p w:rsidR="00AF14A1" w:rsidRPr="00831668" w:rsidRDefault="00AF14A1" w:rsidP="00E77D2A">
      <w:pPr>
        <w:pStyle w:val="Paragraphedeliste"/>
        <w:numPr>
          <w:ilvl w:val="0"/>
          <w:numId w:val="13"/>
        </w:numPr>
        <w:autoSpaceDE w:val="0"/>
        <w:autoSpaceDN w:val="0"/>
        <w:adjustRightInd w:val="0"/>
        <w:spacing w:after="0" w:line="360" w:lineRule="auto"/>
        <w:rPr>
          <w:rFonts w:ascii="Arial" w:hAnsi="Arial" w:cs="Arial"/>
        </w:rPr>
      </w:pPr>
      <w:r w:rsidRPr="00831668">
        <w:rPr>
          <w:rFonts w:ascii="Arial" w:hAnsi="Arial" w:cs="Arial"/>
        </w:rPr>
        <w:t>Les besoins en trésorerie</w:t>
      </w:r>
    </w:p>
    <w:p w:rsidR="00AF14A1" w:rsidRPr="00831668" w:rsidRDefault="00AF14A1" w:rsidP="00E77D2A">
      <w:pPr>
        <w:pStyle w:val="Paragraphedeliste"/>
        <w:numPr>
          <w:ilvl w:val="0"/>
          <w:numId w:val="13"/>
        </w:numPr>
        <w:autoSpaceDE w:val="0"/>
        <w:autoSpaceDN w:val="0"/>
        <w:adjustRightInd w:val="0"/>
        <w:spacing w:after="0" w:line="360" w:lineRule="auto"/>
        <w:rPr>
          <w:rFonts w:ascii="Arial" w:hAnsi="Arial" w:cs="Arial"/>
        </w:rPr>
      </w:pPr>
      <w:r w:rsidRPr="00831668">
        <w:rPr>
          <w:rFonts w:ascii="Arial" w:hAnsi="Arial" w:cs="Arial"/>
        </w:rPr>
        <w:lastRenderedPageBreak/>
        <w:t>Les projets d’infrastructure et d’investissement (ex. création de ludothèque, crèche…)</w:t>
      </w:r>
    </w:p>
    <w:p w:rsidR="00AF14A1" w:rsidRPr="00831668" w:rsidRDefault="00AF14A1" w:rsidP="00E77D2A">
      <w:pPr>
        <w:pStyle w:val="Paragraphedeliste"/>
        <w:numPr>
          <w:ilvl w:val="0"/>
          <w:numId w:val="13"/>
        </w:numPr>
        <w:autoSpaceDE w:val="0"/>
        <w:autoSpaceDN w:val="0"/>
        <w:adjustRightInd w:val="0"/>
        <w:spacing w:after="0" w:line="360" w:lineRule="auto"/>
        <w:rPr>
          <w:rFonts w:ascii="Arial" w:hAnsi="Arial" w:cs="Arial"/>
        </w:rPr>
      </w:pPr>
      <w:r w:rsidRPr="00831668">
        <w:rPr>
          <w:rFonts w:ascii="Arial" w:hAnsi="Arial" w:cs="Arial"/>
        </w:rPr>
        <w:t>Les collectes de fonds</w:t>
      </w:r>
    </w:p>
    <w:p w:rsidR="00AF14A1" w:rsidRPr="00831668" w:rsidRDefault="00AF14A1" w:rsidP="00E77D2A">
      <w:pPr>
        <w:pStyle w:val="Paragraphedeliste"/>
        <w:numPr>
          <w:ilvl w:val="0"/>
          <w:numId w:val="13"/>
        </w:numPr>
        <w:autoSpaceDE w:val="0"/>
        <w:autoSpaceDN w:val="0"/>
        <w:adjustRightInd w:val="0"/>
        <w:spacing w:after="0" w:line="360" w:lineRule="auto"/>
        <w:rPr>
          <w:rFonts w:ascii="Arial" w:hAnsi="Arial" w:cs="Arial"/>
        </w:rPr>
      </w:pPr>
      <w:r w:rsidRPr="00831668">
        <w:rPr>
          <w:rFonts w:ascii="Arial" w:hAnsi="Arial" w:cs="Arial"/>
        </w:rPr>
        <w:t>Les achats de billets de transport</w:t>
      </w:r>
    </w:p>
    <w:p w:rsidR="00AF14A1" w:rsidRPr="00AF14A1" w:rsidRDefault="00AF14A1" w:rsidP="00AF14A1">
      <w:pPr>
        <w:spacing w:after="0" w:line="360" w:lineRule="auto"/>
        <w:rPr>
          <w:rFonts w:ascii="Arial" w:hAnsi="Arial" w:cs="Arial"/>
        </w:rPr>
      </w:pPr>
    </w:p>
    <w:p w:rsidR="002A450F" w:rsidRDefault="00AF14A1" w:rsidP="003C5AFE">
      <w:pPr>
        <w:pStyle w:val="Default"/>
        <w:spacing w:line="360" w:lineRule="auto"/>
        <w:rPr>
          <w:rFonts w:ascii="Arial" w:hAnsi="Arial" w:cs="Arial"/>
          <w:b/>
          <w:color w:val="0088CE"/>
          <w:szCs w:val="22"/>
        </w:rPr>
      </w:pPr>
      <w:r>
        <w:rPr>
          <w:rFonts w:ascii="Arial" w:hAnsi="Arial" w:cs="Arial"/>
          <w:b/>
          <w:color w:val="0088CE"/>
          <w:szCs w:val="22"/>
        </w:rPr>
        <w:t>QUEL MONTANT DEMAND</w:t>
      </w:r>
      <w:r w:rsidR="00985AE7">
        <w:rPr>
          <w:rFonts w:ascii="Arial" w:hAnsi="Arial" w:cs="Arial"/>
          <w:b/>
          <w:color w:val="0088CE"/>
          <w:szCs w:val="22"/>
        </w:rPr>
        <w:t>ER</w:t>
      </w:r>
      <w:r>
        <w:rPr>
          <w:rFonts w:ascii="Arial" w:hAnsi="Arial" w:cs="Arial"/>
          <w:b/>
          <w:color w:val="0088CE"/>
          <w:szCs w:val="22"/>
        </w:rPr>
        <w:t xml:space="preserve"> ? </w:t>
      </w:r>
    </w:p>
    <w:p w:rsidR="00AF14A1" w:rsidRPr="00831668" w:rsidRDefault="00AF14A1" w:rsidP="00AF14A1">
      <w:pPr>
        <w:spacing w:after="0" w:line="360" w:lineRule="auto"/>
        <w:rPr>
          <w:rFonts w:ascii="Arial" w:hAnsi="Arial" w:cs="Arial"/>
        </w:rPr>
      </w:pPr>
      <w:r w:rsidRPr="00EF1C4F">
        <w:rPr>
          <w:rFonts w:ascii="Arial" w:hAnsi="Arial" w:cs="Arial"/>
        </w:rPr>
        <w:t xml:space="preserve">Une demande de dotation </w:t>
      </w:r>
      <w:r w:rsidRPr="00831668">
        <w:rPr>
          <w:rFonts w:ascii="Arial" w:hAnsi="Arial" w:cs="Arial"/>
        </w:rPr>
        <w:t xml:space="preserve">doit se situer entre </w:t>
      </w:r>
      <w:r w:rsidRPr="00831668">
        <w:rPr>
          <w:rFonts w:ascii="Arial" w:hAnsi="Arial" w:cs="Arial"/>
          <w:b/>
        </w:rPr>
        <w:t>1.000€</w:t>
      </w:r>
      <w:r w:rsidRPr="00831668">
        <w:rPr>
          <w:rFonts w:ascii="Arial" w:hAnsi="Arial" w:cs="Arial"/>
        </w:rPr>
        <w:t xml:space="preserve"> et </w:t>
      </w:r>
      <w:r w:rsidRPr="00831668">
        <w:rPr>
          <w:rFonts w:ascii="Arial" w:hAnsi="Arial" w:cs="Arial"/>
          <w:b/>
        </w:rPr>
        <w:t>10.000€,</w:t>
      </w:r>
      <w:r w:rsidRPr="00831668">
        <w:rPr>
          <w:rFonts w:ascii="Arial" w:hAnsi="Arial" w:cs="Arial"/>
        </w:rPr>
        <w:t xml:space="preserve"> sachant que la dotation moyenne par association lauréate s’élève à 3 400€. </w:t>
      </w:r>
    </w:p>
    <w:p w:rsidR="00AF14A1" w:rsidRPr="00831668" w:rsidRDefault="00AF14A1" w:rsidP="00AF14A1">
      <w:pPr>
        <w:spacing w:after="0" w:line="360" w:lineRule="auto"/>
        <w:rPr>
          <w:rFonts w:ascii="Arial" w:hAnsi="Arial" w:cs="Arial"/>
        </w:rPr>
      </w:pPr>
      <w:r w:rsidRPr="00831668">
        <w:rPr>
          <w:rFonts w:ascii="Arial" w:hAnsi="Arial" w:cs="Arial"/>
        </w:rPr>
        <w:t>La dotation attribuée ne peut dépasser</w:t>
      </w:r>
      <w:r w:rsidRPr="00831668">
        <w:rPr>
          <w:rFonts w:ascii="Arial" w:hAnsi="Arial" w:cs="Arial"/>
          <w:b/>
        </w:rPr>
        <w:t xml:space="preserve"> 30% du budget global du projet</w:t>
      </w:r>
      <w:r w:rsidRPr="00831668">
        <w:rPr>
          <w:rFonts w:ascii="Arial" w:hAnsi="Arial" w:cs="Arial"/>
        </w:rPr>
        <w:t xml:space="preserve">. </w:t>
      </w:r>
    </w:p>
    <w:p w:rsidR="00AF14A1" w:rsidRPr="00831668" w:rsidRDefault="00AF14A1" w:rsidP="00AF14A1">
      <w:pPr>
        <w:spacing w:after="0" w:line="360" w:lineRule="auto"/>
        <w:rPr>
          <w:rFonts w:ascii="Arial" w:hAnsi="Arial" w:cs="Arial"/>
        </w:rPr>
      </w:pPr>
      <w:r w:rsidRPr="00831668">
        <w:rPr>
          <w:rFonts w:ascii="Arial" w:hAnsi="Arial" w:cs="Arial"/>
        </w:rPr>
        <w:t xml:space="preserve">Sans être un critère d’éligibilité, </w:t>
      </w:r>
      <w:r w:rsidRPr="00831668">
        <w:rPr>
          <w:rFonts w:ascii="Arial" w:hAnsi="Arial" w:cs="Arial"/>
          <w:b/>
        </w:rPr>
        <w:t>les projets inter-associatifs</w:t>
      </w:r>
      <w:r w:rsidRPr="00831668">
        <w:rPr>
          <w:rFonts w:ascii="Arial" w:hAnsi="Arial" w:cs="Arial"/>
        </w:rPr>
        <w:t xml:space="preserve"> (c’est-à-dire portés par plusieurs associations) </w:t>
      </w:r>
      <w:r w:rsidRPr="00831668">
        <w:rPr>
          <w:rFonts w:ascii="Arial" w:hAnsi="Arial" w:cs="Arial"/>
          <w:b/>
        </w:rPr>
        <w:t>sont encouragés</w:t>
      </w:r>
      <w:r w:rsidRPr="00831668">
        <w:rPr>
          <w:rFonts w:ascii="Arial" w:hAnsi="Arial" w:cs="Arial"/>
        </w:rPr>
        <w:t xml:space="preserve">. </w:t>
      </w:r>
    </w:p>
    <w:p w:rsidR="00AF14A1" w:rsidRPr="00EF1C4F" w:rsidRDefault="00AF14A1" w:rsidP="00AF14A1">
      <w:pPr>
        <w:spacing w:after="0" w:line="360" w:lineRule="auto"/>
        <w:rPr>
          <w:rFonts w:ascii="Arial" w:hAnsi="Arial" w:cs="Arial"/>
        </w:rPr>
      </w:pPr>
    </w:p>
    <w:p w:rsidR="00985AE7" w:rsidRPr="00E31633" w:rsidRDefault="00985AE7" w:rsidP="00985AE7">
      <w:pPr>
        <w:pStyle w:val="Default"/>
        <w:spacing w:line="360" w:lineRule="auto"/>
        <w:rPr>
          <w:rFonts w:ascii="Arial" w:hAnsi="Arial" w:cs="Arial"/>
          <w:b/>
          <w:color w:val="0088CE"/>
          <w:szCs w:val="22"/>
        </w:rPr>
      </w:pPr>
      <w:r w:rsidRPr="00E31633">
        <w:rPr>
          <w:rFonts w:ascii="Arial" w:hAnsi="Arial" w:cs="Arial"/>
          <w:b/>
          <w:color w:val="0088CE"/>
          <w:szCs w:val="22"/>
        </w:rPr>
        <w:t>COMMENT POSTULER ?</w:t>
      </w:r>
    </w:p>
    <w:p w:rsidR="00985AE7" w:rsidRPr="00831668" w:rsidRDefault="00985AE7" w:rsidP="00E77D2A">
      <w:pPr>
        <w:pStyle w:val="Paragraphedeliste"/>
        <w:numPr>
          <w:ilvl w:val="0"/>
          <w:numId w:val="12"/>
        </w:numPr>
        <w:spacing w:after="0" w:line="360" w:lineRule="auto"/>
        <w:rPr>
          <w:rFonts w:ascii="Arial" w:hAnsi="Arial" w:cs="Arial"/>
        </w:rPr>
      </w:pPr>
      <w:r w:rsidRPr="00831668">
        <w:rPr>
          <w:rFonts w:ascii="Arial" w:hAnsi="Arial" w:cs="Arial"/>
        </w:rPr>
        <w:t xml:space="preserve">Téléchargez le dossier de candidature en ligne sur </w:t>
      </w:r>
      <w:hyperlink r:id="rId13" w:history="1">
        <w:r w:rsidRPr="00831668">
          <w:rPr>
            <w:rStyle w:val="Lienhypertexte"/>
            <w:rFonts w:ascii="Arial" w:hAnsi="Arial" w:cs="Arial"/>
          </w:rPr>
          <w:t>www.fondation-sncf.org</w:t>
        </w:r>
      </w:hyperlink>
    </w:p>
    <w:p w:rsidR="00985AE7" w:rsidRPr="00831668" w:rsidRDefault="00985AE7" w:rsidP="00E77D2A">
      <w:pPr>
        <w:pStyle w:val="Paragraphedeliste"/>
        <w:numPr>
          <w:ilvl w:val="0"/>
          <w:numId w:val="12"/>
        </w:numPr>
        <w:spacing w:after="0" w:line="360" w:lineRule="auto"/>
        <w:rPr>
          <w:rFonts w:ascii="Arial" w:hAnsi="Arial" w:cs="Arial"/>
        </w:rPr>
      </w:pPr>
      <w:r w:rsidRPr="00831668">
        <w:rPr>
          <w:rFonts w:ascii="Arial" w:hAnsi="Arial" w:cs="Arial"/>
        </w:rPr>
        <w:t xml:space="preserve">Complétez-le et déposez-le en ligne en joignant toutes les pièces justificatives </w:t>
      </w:r>
    </w:p>
    <w:p w:rsidR="00985AE7" w:rsidRDefault="00985AE7" w:rsidP="00985AE7">
      <w:pPr>
        <w:spacing w:after="0" w:line="360" w:lineRule="auto"/>
        <w:rPr>
          <w:rFonts w:ascii="Arial" w:hAnsi="Arial" w:cs="Arial"/>
        </w:rPr>
      </w:pPr>
    </w:p>
    <w:p w:rsidR="00985AE7" w:rsidRPr="00AF14A1" w:rsidRDefault="00985AE7" w:rsidP="00985AE7">
      <w:pPr>
        <w:pStyle w:val="Default"/>
        <w:spacing w:line="360" w:lineRule="auto"/>
        <w:rPr>
          <w:rFonts w:ascii="Arial" w:hAnsi="Arial" w:cs="Arial"/>
          <w:b/>
          <w:color w:val="0088CE"/>
          <w:szCs w:val="22"/>
        </w:rPr>
      </w:pPr>
      <w:r w:rsidRPr="00AF14A1">
        <w:rPr>
          <w:rFonts w:ascii="Arial" w:hAnsi="Arial" w:cs="Arial"/>
          <w:b/>
          <w:color w:val="0088CE"/>
          <w:szCs w:val="22"/>
        </w:rPr>
        <w:t xml:space="preserve">QUAND POSTULER ? </w:t>
      </w:r>
    </w:p>
    <w:p w:rsidR="00985AE7" w:rsidRPr="00831668" w:rsidRDefault="00985AE7" w:rsidP="00985AE7">
      <w:pPr>
        <w:spacing w:after="0" w:line="360" w:lineRule="auto"/>
        <w:rPr>
          <w:rFonts w:ascii="Arial" w:hAnsi="Arial" w:cs="Arial"/>
        </w:rPr>
      </w:pPr>
      <w:r w:rsidRPr="00AF14A1">
        <w:rPr>
          <w:rFonts w:ascii="Arial" w:hAnsi="Arial" w:cs="Arial"/>
        </w:rPr>
        <w:t xml:space="preserve">Pour répondre aux besoins des </w:t>
      </w:r>
      <w:r w:rsidRPr="00831668">
        <w:rPr>
          <w:rFonts w:ascii="Arial" w:hAnsi="Arial" w:cs="Arial"/>
        </w:rPr>
        <w:t xml:space="preserve">associations sur tout le territoire, « Apprendre pour Grandir » est un appel à projets </w:t>
      </w:r>
      <w:r w:rsidRPr="00831668">
        <w:rPr>
          <w:rFonts w:ascii="Arial" w:hAnsi="Arial" w:cs="Arial"/>
          <w:b/>
        </w:rPr>
        <w:t>permanent</w:t>
      </w:r>
      <w:r w:rsidRPr="00831668">
        <w:rPr>
          <w:rFonts w:ascii="Arial" w:hAnsi="Arial" w:cs="Arial"/>
        </w:rPr>
        <w:t xml:space="preserve">. Ainsi, les associations </w:t>
      </w:r>
      <w:r w:rsidR="00850021" w:rsidRPr="00831668">
        <w:rPr>
          <w:rFonts w:ascii="Arial" w:hAnsi="Arial" w:cs="Arial"/>
        </w:rPr>
        <w:t>peuvent déposer</w:t>
      </w:r>
      <w:r w:rsidRPr="00831668">
        <w:rPr>
          <w:rFonts w:ascii="Arial" w:hAnsi="Arial" w:cs="Arial"/>
        </w:rPr>
        <w:t xml:space="preserve"> leur projet tout au long de l’année. </w:t>
      </w:r>
    </w:p>
    <w:p w:rsidR="00B47B1B" w:rsidRDefault="00B47B1B" w:rsidP="00985AE7">
      <w:pPr>
        <w:spacing w:after="0" w:line="360" w:lineRule="auto"/>
        <w:rPr>
          <w:rFonts w:ascii="Arial" w:hAnsi="Arial" w:cs="Arial"/>
        </w:rPr>
      </w:pPr>
    </w:p>
    <w:p w:rsidR="00985AE7" w:rsidRDefault="00985AE7" w:rsidP="00985AE7">
      <w:pPr>
        <w:spacing w:after="0" w:line="360" w:lineRule="auto"/>
        <w:rPr>
          <w:rFonts w:ascii="Arial" w:hAnsi="Arial" w:cs="Arial"/>
        </w:rPr>
      </w:pPr>
      <w:r w:rsidRPr="00AF14A1">
        <w:rPr>
          <w:rFonts w:ascii="Arial" w:hAnsi="Arial" w:cs="Arial"/>
        </w:rPr>
        <w:t>Deux sessions de jurys sont organisée</w:t>
      </w:r>
      <w:r>
        <w:rPr>
          <w:rFonts w:ascii="Arial" w:hAnsi="Arial" w:cs="Arial"/>
        </w:rPr>
        <w:t xml:space="preserve">s : </w:t>
      </w:r>
    </w:p>
    <w:p w:rsidR="00985AE7" w:rsidRPr="00831668" w:rsidRDefault="00985AE7" w:rsidP="00E77D2A">
      <w:pPr>
        <w:pStyle w:val="Paragraphedeliste"/>
        <w:numPr>
          <w:ilvl w:val="0"/>
          <w:numId w:val="11"/>
        </w:numPr>
        <w:spacing w:after="0" w:line="360" w:lineRule="auto"/>
        <w:rPr>
          <w:rFonts w:ascii="Arial" w:hAnsi="Arial" w:cs="Arial"/>
        </w:rPr>
      </w:pPr>
      <w:r w:rsidRPr="00831668">
        <w:rPr>
          <w:rFonts w:ascii="Arial" w:hAnsi="Arial" w:cs="Arial"/>
          <w:b/>
        </w:rPr>
        <w:t xml:space="preserve">fin juin/ début juillet </w:t>
      </w:r>
      <w:r w:rsidRPr="00831668">
        <w:rPr>
          <w:rFonts w:ascii="Arial" w:hAnsi="Arial" w:cs="Arial"/>
        </w:rPr>
        <w:t xml:space="preserve">pour les dossiers déposés avant le </w:t>
      </w:r>
      <w:r w:rsidRPr="00831668">
        <w:rPr>
          <w:rFonts w:ascii="Arial" w:hAnsi="Arial" w:cs="Arial"/>
          <w:b/>
        </w:rPr>
        <w:t>31 mai</w:t>
      </w:r>
      <w:r w:rsidRPr="00831668">
        <w:rPr>
          <w:rFonts w:ascii="Arial" w:hAnsi="Arial" w:cs="Arial"/>
        </w:rPr>
        <w:t xml:space="preserve">, </w:t>
      </w:r>
    </w:p>
    <w:p w:rsidR="00985AE7" w:rsidRPr="00831668" w:rsidRDefault="00985AE7" w:rsidP="00E77D2A">
      <w:pPr>
        <w:pStyle w:val="Paragraphedeliste"/>
        <w:numPr>
          <w:ilvl w:val="0"/>
          <w:numId w:val="11"/>
        </w:numPr>
        <w:spacing w:after="0" w:line="360" w:lineRule="auto"/>
        <w:rPr>
          <w:rFonts w:ascii="Arial" w:hAnsi="Arial" w:cs="Arial"/>
        </w:rPr>
      </w:pPr>
      <w:r w:rsidRPr="00831668">
        <w:rPr>
          <w:rFonts w:ascii="Arial" w:hAnsi="Arial" w:cs="Arial"/>
          <w:b/>
        </w:rPr>
        <w:t xml:space="preserve">fin novembre/ début décembre </w:t>
      </w:r>
      <w:r w:rsidRPr="00831668">
        <w:rPr>
          <w:rFonts w:ascii="Arial" w:hAnsi="Arial" w:cs="Arial"/>
        </w:rPr>
        <w:t xml:space="preserve">pour les dossiers déposés avant le </w:t>
      </w:r>
      <w:r w:rsidRPr="00831668">
        <w:rPr>
          <w:rFonts w:ascii="Arial" w:hAnsi="Arial" w:cs="Arial"/>
          <w:b/>
        </w:rPr>
        <w:t xml:space="preserve">31 octobre. </w:t>
      </w:r>
      <w:r w:rsidRPr="00831668">
        <w:rPr>
          <w:rFonts w:ascii="Arial" w:hAnsi="Arial" w:cs="Arial"/>
        </w:rPr>
        <w:t xml:space="preserve"> </w:t>
      </w:r>
    </w:p>
    <w:p w:rsidR="00985AE7" w:rsidRPr="00AF14A1" w:rsidRDefault="00985AE7" w:rsidP="00985AE7">
      <w:pPr>
        <w:spacing w:after="0" w:line="360" w:lineRule="auto"/>
        <w:rPr>
          <w:rFonts w:ascii="Arial" w:hAnsi="Arial" w:cs="Arial"/>
        </w:rPr>
      </w:pPr>
      <w:r w:rsidRPr="00831668">
        <w:rPr>
          <w:rFonts w:ascii="Arial" w:hAnsi="Arial" w:cs="Arial"/>
        </w:rPr>
        <w:t xml:space="preserve">Les résultats sont connus dans les 10 jours suivants le dernier jury de la session. Et les versements interviennent dans les deux </w:t>
      </w:r>
      <w:r>
        <w:rPr>
          <w:rFonts w:ascii="Arial" w:hAnsi="Arial" w:cs="Arial"/>
        </w:rPr>
        <w:t xml:space="preserve">mois qui suivent. </w:t>
      </w:r>
      <w:r w:rsidRPr="00AF14A1">
        <w:rPr>
          <w:rFonts w:ascii="Arial" w:hAnsi="Arial" w:cs="Arial"/>
        </w:rPr>
        <w:t xml:space="preserve"> </w:t>
      </w:r>
    </w:p>
    <w:p w:rsidR="002A450F" w:rsidRDefault="002A450F" w:rsidP="003C5AFE">
      <w:pPr>
        <w:pStyle w:val="Default"/>
        <w:spacing w:line="360" w:lineRule="auto"/>
        <w:rPr>
          <w:rFonts w:ascii="Arial" w:hAnsi="Arial" w:cs="Arial"/>
          <w:b/>
          <w:color w:val="0088CE"/>
          <w:szCs w:val="22"/>
        </w:rPr>
      </w:pPr>
    </w:p>
    <w:p w:rsidR="002A450F" w:rsidRPr="00E31633" w:rsidRDefault="00985AE7" w:rsidP="003C5AFE">
      <w:pPr>
        <w:pStyle w:val="Default"/>
        <w:spacing w:line="360" w:lineRule="auto"/>
        <w:rPr>
          <w:rFonts w:ascii="Arial" w:hAnsi="Arial" w:cs="Arial"/>
          <w:b/>
          <w:color w:val="0088CE"/>
          <w:szCs w:val="22"/>
        </w:rPr>
      </w:pPr>
      <w:r>
        <w:rPr>
          <w:rFonts w:ascii="Arial" w:hAnsi="Arial" w:cs="Arial"/>
          <w:b/>
          <w:color w:val="0088CE"/>
          <w:szCs w:val="22"/>
        </w:rPr>
        <w:t>QUELS SONT LES CRITÈ</w:t>
      </w:r>
      <w:r w:rsidR="00AF14A1">
        <w:rPr>
          <w:rFonts w:ascii="Arial" w:hAnsi="Arial" w:cs="Arial"/>
          <w:b/>
          <w:color w:val="0088CE"/>
          <w:szCs w:val="22"/>
        </w:rPr>
        <w:t>RES D’</w:t>
      </w:r>
      <w:r>
        <w:rPr>
          <w:rFonts w:ascii="Arial" w:hAnsi="Arial" w:cs="Arial"/>
          <w:b/>
          <w:color w:val="0088CE"/>
          <w:szCs w:val="22"/>
        </w:rPr>
        <w:t>ÉLIGIBILITÉ</w:t>
      </w:r>
      <w:r w:rsidR="00AF14A1">
        <w:rPr>
          <w:rFonts w:ascii="Arial" w:hAnsi="Arial" w:cs="Arial"/>
          <w:b/>
          <w:color w:val="0088CE"/>
          <w:szCs w:val="22"/>
        </w:rPr>
        <w:t xml:space="preserve">?  </w:t>
      </w:r>
    </w:p>
    <w:p w:rsidR="00A01974" w:rsidRPr="00831668" w:rsidRDefault="00A01974" w:rsidP="003C5AFE">
      <w:pPr>
        <w:autoSpaceDE w:val="0"/>
        <w:autoSpaceDN w:val="0"/>
        <w:adjustRightInd w:val="0"/>
        <w:spacing w:after="0" w:line="360" w:lineRule="auto"/>
        <w:jc w:val="both"/>
        <w:rPr>
          <w:rFonts w:ascii="Arial" w:hAnsi="Arial" w:cs="Arial"/>
        </w:rPr>
      </w:pPr>
      <w:r w:rsidRPr="00EF1C4F">
        <w:rPr>
          <w:rFonts w:ascii="Arial" w:hAnsi="Arial" w:cs="Arial"/>
        </w:rPr>
        <w:t xml:space="preserve">Pour être éligible à un </w:t>
      </w:r>
      <w:r w:rsidRPr="00831668">
        <w:rPr>
          <w:rFonts w:ascii="Arial" w:hAnsi="Arial" w:cs="Arial"/>
        </w:rPr>
        <w:t>soutien de la F</w:t>
      </w:r>
      <w:r w:rsidR="00A56F46" w:rsidRPr="00831668">
        <w:rPr>
          <w:rFonts w:ascii="Arial" w:hAnsi="Arial" w:cs="Arial"/>
        </w:rPr>
        <w:t xml:space="preserve">ondation SNCF, le projet </w:t>
      </w:r>
      <w:r w:rsidRPr="00831668">
        <w:rPr>
          <w:rFonts w:ascii="Arial" w:hAnsi="Arial" w:cs="Arial"/>
        </w:rPr>
        <w:t>doit :</w:t>
      </w:r>
    </w:p>
    <w:p w:rsidR="00A01974" w:rsidRPr="00831668" w:rsidRDefault="00A01974" w:rsidP="00E77D2A">
      <w:pPr>
        <w:pStyle w:val="Paragraphedeliste"/>
        <w:numPr>
          <w:ilvl w:val="0"/>
          <w:numId w:val="10"/>
        </w:numPr>
        <w:kinsoku w:val="0"/>
        <w:spacing w:after="0" w:line="360" w:lineRule="auto"/>
        <w:rPr>
          <w:rFonts w:ascii="Arial" w:hAnsi="Arial" w:cs="Arial"/>
          <w:b/>
        </w:rPr>
      </w:pPr>
      <w:r w:rsidRPr="00831668">
        <w:rPr>
          <w:rFonts w:ascii="Arial" w:eastAsia="Calibri" w:hAnsi="Arial" w:cs="Arial"/>
        </w:rPr>
        <w:t xml:space="preserve">être porté par une </w:t>
      </w:r>
      <w:r w:rsidRPr="00831668">
        <w:rPr>
          <w:rFonts w:ascii="Arial" w:hAnsi="Arial" w:cs="Arial"/>
          <w:b/>
        </w:rPr>
        <w:t>association à but non lucratif</w:t>
      </w:r>
      <w:r w:rsidRPr="00831668">
        <w:rPr>
          <w:rFonts w:ascii="Arial" w:eastAsia="Calibri" w:hAnsi="Arial" w:cs="Arial"/>
          <w:b/>
          <w:bCs/>
        </w:rPr>
        <w:t xml:space="preserve"> </w:t>
      </w:r>
      <w:r w:rsidRPr="00831668">
        <w:rPr>
          <w:rFonts w:ascii="Arial" w:eastAsia="Calibri" w:hAnsi="Arial" w:cs="Arial"/>
        </w:rPr>
        <w:t xml:space="preserve">(loi 1901) </w:t>
      </w:r>
      <w:r w:rsidRPr="00831668">
        <w:rPr>
          <w:rFonts w:ascii="Arial" w:hAnsi="Arial" w:cs="Arial"/>
          <w:kern w:val="24"/>
        </w:rPr>
        <w:t>ou par une structure</w:t>
      </w:r>
      <w:r w:rsidRPr="00831668">
        <w:rPr>
          <w:rFonts w:ascii="Arial" w:eastAsia="Calibri" w:hAnsi="Arial" w:cs="Arial"/>
        </w:rPr>
        <w:t xml:space="preserve"> </w:t>
      </w:r>
      <w:r w:rsidRPr="00831668">
        <w:rPr>
          <w:rFonts w:ascii="Arial" w:hAnsi="Arial" w:cs="Arial"/>
          <w:b/>
        </w:rPr>
        <w:t>d’intérêt général</w:t>
      </w:r>
      <w:r w:rsidRPr="00831668">
        <w:rPr>
          <w:rStyle w:val="Appelnotedebasdep"/>
          <w:rFonts w:ascii="Arial" w:eastAsia="Calibri" w:hAnsi="Arial" w:cs="Arial"/>
        </w:rPr>
        <w:footnoteReference w:id="1"/>
      </w:r>
      <w:r w:rsidRPr="00831668">
        <w:rPr>
          <w:rFonts w:ascii="Arial" w:hAnsi="Arial" w:cs="Arial"/>
          <w:kern w:val="24"/>
        </w:rPr>
        <w:t xml:space="preserve"> ayant au moins </w:t>
      </w:r>
      <w:r w:rsidRPr="00831668">
        <w:rPr>
          <w:rFonts w:ascii="Arial" w:hAnsi="Arial" w:cs="Arial"/>
          <w:b/>
        </w:rPr>
        <w:t>deux ans d’existence.</w:t>
      </w:r>
    </w:p>
    <w:p w:rsidR="00A01974" w:rsidRPr="00831668" w:rsidRDefault="00A01974" w:rsidP="00E77D2A">
      <w:pPr>
        <w:pStyle w:val="Paragraphedeliste"/>
        <w:numPr>
          <w:ilvl w:val="0"/>
          <w:numId w:val="10"/>
        </w:numPr>
        <w:autoSpaceDE w:val="0"/>
        <w:autoSpaceDN w:val="0"/>
        <w:adjustRightInd w:val="0"/>
        <w:spacing w:after="0" w:line="360" w:lineRule="auto"/>
        <w:rPr>
          <w:rFonts w:ascii="Arial" w:hAnsi="Arial" w:cs="Arial"/>
          <w:b/>
        </w:rPr>
      </w:pPr>
      <w:r w:rsidRPr="00831668">
        <w:rPr>
          <w:rFonts w:ascii="Arial" w:eastAsia="Calibri" w:hAnsi="Arial" w:cs="Arial"/>
        </w:rPr>
        <w:t>ne pas être porté</w:t>
      </w:r>
      <w:r w:rsidRPr="00831668">
        <w:rPr>
          <w:rFonts w:ascii="Arial" w:eastAsia="Calibri" w:hAnsi="Arial" w:cs="Arial"/>
          <w:b/>
          <w:bCs/>
        </w:rPr>
        <w:t xml:space="preserve"> </w:t>
      </w:r>
      <w:r w:rsidRPr="00831668">
        <w:rPr>
          <w:rFonts w:ascii="Arial" w:hAnsi="Arial" w:cs="Arial"/>
          <w:b/>
        </w:rPr>
        <w:t>par une structure à caractère religieux, confessionnel ou politique.</w:t>
      </w:r>
    </w:p>
    <w:p w:rsidR="00A01974" w:rsidRPr="00831668" w:rsidRDefault="00A01974" w:rsidP="00E77D2A">
      <w:pPr>
        <w:pStyle w:val="Paragraphedeliste"/>
        <w:numPr>
          <w:ilvl w:val="0"/>
          <w:numId w:val="10"/>
        </w:numPr>
        <w:autoSpaceDE w:val="0"/>
        <w:autoSpaceDN w:val="0"/>
        <w:adjustRightInd w:val="0"/>
        <w:spacing w:after="0" w:line="360" w:lineRule="auto"/>
        <w:rPr>
          <w:rFonts w:ascii="Arial" w:eastAsia="Calibri" w:hAnsi="Arial" w:cs="Arial"/>
        </w:rPr>
      </w:pPr>
      <w:r w:rsidRPr="00831668">
        <w:rPr>
          <w:rFonts w:ascii="Arial" w:eastAsia="Calibri" w:hAnsi="Arial" w:cs="Arial"/>
        </w:rPr>
        <w:t>être</w:t>
      </w:r>
      <w:r w:rsidRPr="00831668">
        <w:rPr>
          <w:rFonts w:ascii="Arial" w:eastAsia="Calibri" w:hAnsi="Arial" w:cs="Arial"/>
          <w:b/>
          <w:bCs/>
        </w:rPr>
        <w:t xml:space="preserve"> </w:t>
      </w:r>
      <w:r w:rsidRPr="00831668">
        <w:rPr>
          <w:rFonts w:ascii="Arial" w:hAnsi="Arial" w:cs="Arial"/>
          <w:b/>
        </w:rPr>
        <w:t>le seul projet</w:t>
      </w:r>
      <w:r w:rsidRPr="00831668">
        <w:rPr>
          <w:rFonts w:ascii="Arial" w:eastAsia="Calibri" w:hAnsi="Arial" w:cs="Arial"/>
          <w:b/>
          <w:bCs/>
        </w:rPr>
        <w:t xml:space="preserve"> </w:t>
      </w:r>
      <w:r w:rsidRPr="00831668">
        <w:rPr>
          <w:rFonts w:ascii="Arial" w:eastAsia="Calibri" w:hAnsi="Arial" w:cs="Arial"/>
        </w:rPr>
        <w:t>déposé par la structure auprès de la Fondation SNCF dans le cadre d’une demande</w:t>
      </w:r>
      <w:r w:rsidR="002A450F" w:rsidRPr="00831668">
        <w:rPr>
          <w:rFonts w:ascii="Arial" w:eastAsia="Calibri" w:hAnsi="Arial" w:cs="Arial"/>
        </w:rPr>
        <w:t xml:space="preserve"> de </w:t>
      </w:r>
      <w:r w:rsidRPr="00831668">
        <w:rPr>
          <w:rFonts w:ascii="Arial" w:eastAsia="Calibri" w:hAnsi="Arial" w:cs="Arial"/>
        </w:rPr>
        <w:t>soutien sur l’année en cours</w:t>
      </w:r>
    </w:p>
    <w:p w:rsidR="00A01974" w:rsidRPr="00831668" w:rsidRDefault="00A01974" w:rsidP="00E77D2A">
      <w:pPr>
        <w:pStyle w:val="Paragraphedeliste"/>
        <w:numPr>
          <w:ilvl w:val="0"/>
          <w:numId w:val="10"/>
        </w:numPr>
        <w:autoSpaceDE w:val="0"/>
        <w:autoSpaceDN w:val="0"/>
        <w:adjustRightInd w:val="0"/>
        <w:spacing w:after="0" w:line="360" w:lineRule="auto"/>
        <w:rPr>
          <w:rFonts w:ascii="Arial" w:eastAsia="Calibri" w:hAnsi="Arial" w:cs="Arial"/>
        </w:rPr>
      </w:pPr>
      <w:r w:rsidRPr="00831668">
        <w:rPr>
          <w:rFonts w:ascii="Arial" w:eastAsia="Calibri" w:hAnsi="Arial" w:cs="Arial"/>
          <w:color w:val="000000"/>
        </w:rPr>
        <w:t xml:space="preserve">se </w:t>
      </w:r>
      <w:r w:rsidRPr="00831668">
        <w:rPr>
          <w:rFonts w:ascii="Arial" w:eastAsia="Calibri" w:hAnsi="Arial" w:cs="Arial"/>
        </w:rPr>
        <w:t xml:space="preserve">dérouler sur le </w:t>
      </w:r>
      <w:r w:rsidRPr="00831668">
        <w:rPr>
          <w:rFonts w:ascii="Arial" w:hAnsi="Arial" w:cs="Arial"/>
          <w:b/>
        </w:rPr>
        <w:t>territoire national</w:t>
      </w:r>
      <w:r w:rsidRPr="00831668">
        <w:rPr>
          <w:rFonts w:ascii="Arial" w:eastAsia="Calibri" w:hAnsi="Arial" w:cs="Arial"/>
          <w:b/>
          <w:bCs/>
        </w:rPr>
        <w:t xml:space="preserve">  </w:t>
      </w:r>
      <w:r w:rsidRPr="00831668">
        <w:rPr>
          <w:rFonts w:ascii="Arial" w:eastAsia="Calibri" w:hAnsi="Arial" w:cs="Arial"/>
        </w:rPr>
        <w:t>(y compris Outre-mer).</w:t>
      </w:r>
    </w:p>
    <w:p w:rsidR="00177EDC" w:rsidRPr="00831668" w:rsidRDefault="00A56F46" w:rsidP="00E77D2A">
      <w:pPr>
        <w:pStyle w:val="Paragraphedeliste"/>
        <w:numPr>
          <w:ilvl w:val="0"/>
          <w:numId w:val="10"/>
        </w:numPr>
        <w:autoSpaceDE w:val="0"/>
        <w:autoSpaceDN w:val="0"/>
        <w:adjustRightInd w:val="0"/>
        <w:spacing w:after="0" w:line="360" w:lineRule="auto"/>
        <w:rPr>
          <w:rFonts w:ascii="Arial" w:eastAsia="Calibri" w:hAnsi="Arial" w:cs="Arial"/>
        </w:rPr>
      </w:pPr>
      <w:r w:rsidRPr="00831668">
        <w:rPr>
          <w:rFonts w:ascii="Arial" w:hAnsi="Arial" w:cs="Arial"/>
          <w:b/>
        </w:rPr>
        <w:t xml:space="preserve">ne </w:t>
      </w:r>
      <w:r w:rsidR="00177EDC" w:rsidRPr="00831668">
        <w:rPr>
          <w:rFonts w:ascii="Arial" w:hAnsi="Arial" w:cs="Arial"/>
          <w:b/>
        </w:rPr>
        <w:t>pas être achevé</w:t>
      </w:r>
      <w:r w:rsidR="00177EDC" w:rsidRPr="00831668">
        <w:rPr>
          <w:rFonts w:ascii="Arial" w:eastAsia="Calibri" w:hAnsi="Arial" w:cs="Arial"/>
        </w:rPr>
        <w:t xml:space="preserve"> au moment de l’examen du dossier.</w:t>
      </w:r>
    </w:p>
    <w:p w:rsidR="00985AE7" w:rsidRPr="00831668" w:rsidRDefault="00B47B1B" w:rsidP="00E77D2A">
      <w:pPr>
        <w:pStyle w:val="Paragraphedeliste"/>
        <w:numPr>
          <w:ilvl w:val="0"/>
          <w:numId w:val="10"/>
        </w:numPr>
        <w:spacing w:after="0" w:line="360" w:lineRule="auto"/>
        <w:rPr>
          <w:rFonts w:ascii="Arial" w:hAnsi="Arial" w:cs="Arial"/>
        </w:rPr>
      </w:pPr>
      <w:r w:rsidRPr="00831668">
        <w:rPr>
          <w:rFonts w:ascii="Arial" w:hAnsi="Arial" w:cs="Arial"/>
          <w:b/>
        </w:rPr>
        <w:lastRenderedPageBreak/>
        <w:t>a</w:t>
      </w:r>
      <w:r w:rsidR="00985AE7" w:rsidRPr="00831668">
        <w:rPr>
          <w:rFonts w:ascii="Arial" w:hAnsi="Arial" w:cs="Arial"/>
          <w:b/>
        </w:rPr>
        <w:t>voir transmis la fiche de suivi</w:t>
      </w:r>
      <w:r w:rsidR="00985AE7" w:rsidRPr="00831668">
        <w:rPr>
          <w:rFonts w:ascii="Arial" w:hAnsi="Arial" w:cs="Arial"/>
        </w:rPr>
        <w:t xml:space="preserve"> à l’issue d’un premier soutien</w:t>
      </w:r>
      <w:r w:rsidRPr="00831668">
        <w:rPr>
          <w:rFonts w:ascii="Arial" w:hAnsi="Arial" w:cs="Arial"/>
        </w:rPr>
        <w:t xml:space="preserve"> pour pouvoir prétendre à un second soutien</w:t>
      </w:r>
      <w:r w:rsidR="00985AE7" w:rsidRPr="00831668">
        <w:rPr>
          <w:rFonts w:ascii="Arial" w:hAnsi="Arial" w:cs="Arial"/>
        </w:rPr>
        <w:t xml:space="preserve">. </w:t>
      </w:r>
    </w:p>
    <w:p w:rsidR="00B47B1B" w:rsidRPr="00831668" w:rsidRDefault="00B47B1B" w:rsidP="00B47B1B">
      <w:pPr>
        <w:pStyle w:val="Paragraphedeliste"/>
        <w:spacing w:after="0" w:line="360" w:lineRule="auto"/>
        <w:ind w:left="360"/>
        <w:rPr>
          <w:rFonts w:ascii="Arial" w:hAnsi="Arial" w:cs="Arial"/>
        </w:rPr>
      </w:pPr>
    </w:p>
    <w:p w:rsidR="00A01974" w:rsidRPr="00831668" w:rsidRDefault="00A01974" w:rsidP="00985AE7">
      <w:pPr>
        <w:spacing w:after="0" w:line="360" w:lineRule="auto"/>
        <w:rPr>
          <w:rFonts w:ascii="Arial" w:hAnsi="Arial" w:cs="Arial"/>
        </w:rPr>
      </w:pPr>
      <w:r w:rsidRPr="00831668">
        <w:rPr>
          <w:rFonts w:ascii="Arial" w:eastAsia="Calibri" w:hAnsi="Arial" w:cs="Arial"/>
          <w:bCs/>
        </w:rPr>
        <w:t xml:space="preserve">La structure porteuse du projet pourra </w:t>
      </w:r>
      <w:r w:rsidRPr="00831668">
        <w:rPr>
          <w:rFonts w:ascii="Arial" w:hAnsi="Arial" w:cs="Arial"/>
          <w:b/>
        </w:rPr>
        <w:t xml:space="preserve">bénéficier, au maximum, de deux soutiens durant la période 2016-2020, </w:t>
      </w:r>
      <w:r w:rsidRPr="00831668">
        <w:rPr>
          <w:rFonts w:ascii="Arial" w:eastAsia="Calibri" w:hAnsi="Arial" w:cs="Arial"/>
          <w:bCs/>
        </w:rPr>
        <w:t xml:space="preserve">tous dispositifs confondus. </w:t>
      </w:r>
    </w:p>
    <w:p w:rsidR="00A01974" w:rsidRDefault="00A01974" w:rsidP="003C5AFE">
      <w:pPr>
        <w:spacing w:after="0" w:line="360" w:lineRule="auto"/>
        <w:rPr>
          <w:rFonts w:ascii="Arial" w:hAnsi="Arial" w:cs="Arial"/>
        </w:rPr>
      </w:pPr>
    </w:p>
    <w:p w:rsidR="00C12FB3" w:rsidRPr="00E31633" w:rsidRDefault="00C12FB3" w:rsidP="00C12FB3">
      <w:pPr>
        <w:pStyle w:val="Default"/>
        <w:spacing w:line="360" w:lineRule="auto"/>
        <w:rPr>
          <w:rFonts w:ascii="Arial" w:hAnsi="Arial" w:cs="Arial"/>
          <w:b/>
          <w:color w:val="0088CE"/>
          <w:szCs w:val="22"/>
        </w:rPr>
      </w:pPr>
    </w:p>
    <w:p w:rsidR="00C7505D" w:rsidRPr="00954383" w:rsidRDefault="00B47B1B" w:rsidP="001B52C6">
      <w:pPr>
        <w:spacing w:after="0" w:line="360" w:lineRule="auto"/>
        <w:ind w:right="992"/>
        <w:rPr>
          <w:rFonts w:ascii="Arial" w:hAnsi="Arial" w:cs="Arial"/>
          <w:b/>
          <w:color w:val="0088CE"/>
          <w:sz w:val="28"/>
        </w:rPr>
      </w:pPr>
      <w:r w:rsidRPr="00954383">
        <w:rPr>
          <w:rFonts w:ascii="Arial" w:hAnsi="Arial" w:cs="Arial"/>
          <w:b/>
          <w:color w:val="0088CE"/>
          <w:sz w:val="28"/>
        </w:rPr>
        <w:t xml:space="preserve">C – CLAUSES </w:t>
      </w:r>
      <w:r w:rsidR="00A270C7" w:rsidRPr="00954383">
        <w:rPr>
          <w:rFonts w:ascii="Arial" w:hAnsi="Arial" w:cs="Arial"/>
          <w:b/>
          <w:color w:val="0088CE"/>
          <w:sz w:val="28"/>
        </w:rPr>
        <w:t>É</w:t>
      </w:r>
      <w:r w:rsidR="00C7505D" w:rsidRPr="00954383">
        <w:rPr>
          <w:rFonts w:ascii="Arial" w:hAnsi="Arial" w:cs="Arial"/>
          <w:b/>
          <w:color w:val="0088CE"/>
          <w:sz w:val="28"/>
        </w:rPr>
        <w:t>THIQUE</w:t>
      </w:r>
      <w:r w:rsidRPr="00954383">
        <w:rPr>
          <w:rFonts w:ascii="Arial" w:hAnsi="Arial" w:cs="Arial"/>
          <w:b/>
          <w:color w:val="0088CE"/>
          <w:sz w:val="28"/>
        </w:rPr>
        <w:t xml:space="preserve">S </w:t>
      </w:r>
    </w:p>
    <w:p w:rsidR="00B47B1B" w:rsidRDefault="0049249B" w:rsidP="00B47B1B">
      <w:pPr>
        <w:rPr>
          <w:rFonts w:ascii="Arial" w:eastAsia="Calibri" w:hAnsi="Arial" w:cs="Arial"/>
          <w:bCs/>
        </w:rPr>
      </w:pPr>
      <w:r w:rsidRPr="0049249B">
        <w:rPr>
          <w:rFonts w:ascii="Arial" w:eastAsia="Calibri" w:hAnsi="Arial" w:cs="Arial"/>
          <w:bCs/>
        </w:rPr>
        <w:t>Si vous êtes lauréats, les clauses suivantes seront appliquées</w:t>
      </w:r>
      <w:r>
        <w:rPr>
          <w:rFonts w:ascii="Arial" w:eastAsia="Calibri" w:hAnsi="Arial" w:cs="Arial"/>
          <w:bCs/>
        </w:rPr>
        <w:t xml:space="preserve">. </w:t>
      </w:r>
    </w:p>
    <w:p w:rsidR="00B47B1B" w:rsidRPr="001B52C6" w:rsidRDefault="00B47B1B" w:rsidP="00B47B1B">
      <w:pPr>
        <w:spacing w:after="0"/>
        <w:jc w:val="both"/>
        <w:rPr>
          <w:rFonts w:ascii="Arial" w:hAnsi="Arial" w:cs="Arial"/>
          <w:b/>
          <w:color w:val="000000"/>
        </w:rPr>
      </w:pPr>
      <w:r w:rsidRPr="001B52C6">
        <w:rPr>
          <w:rFonts w:ascii="Arial" w:hAnsi="Arial" w:cs="Arial"/>
          <w:b/>
          <w:color w:val="000000"/>
        </w:rPr>
        <w:t xml:space="preserve">Déclarations et garanties </w:t>
      </w:r>
    </w:p>
    <w:p w:rsidR="00B47B1B" w:rsidRPr="001B52C6" w:rsidRDefault="00B47B1B" w:rsidP="00E77D2A">
      <w:pPr>
        <w:pStyle w:val="Paragraphedeliste"/>
        <w:numPr>
          <w:ilvl w:val="0"/>
          <w:numId w:val="5"/>
        </w:numPr>
        <w:spacing w:after="0" w:line="360" w:lineRule="auto"/>
        <w:jc w:val="both"/>
        <w:rPr>
          <w:rFonts w:ascii="Arial" w:hAnsi="Arial" w:cs="Arial"/>
          <w:color w:val="000000"/>
        </w:rPr>
      </w:pPr>
      <w:r w:rsidRPr="001B52C6">
        <w:rPr>
          <w:rFonts w:ascii="Arial" w:hAnsi="Arial" w:cs="Arial"/>
          <w:color w:val="000000"/>
        </w:rPr>
        <w:t>Le Bénéficiaire reconnaît avoir pris connaissance et adhérer sans réserve aux engagements de La Fondation SNCF en matière d'éthique, de déontologie professionnelle, de conformité et de développement durable, tels qu'ils sont</w:t>
      </w:r>
      <w:r w:rsidR="00954383">
        <w:rPr>
          <w:rFonts w:ascii="Arial" w:hAnsi="Arial" w:cs="Arial"/>
          <w:color w:val="000000"/>
        </w:rPr>
        <w:t xml:space="preserve"> notamment reproduits dans ces</w:t>
      </w:r>
      <w:r w:rsidRPr="001B52C6">
        <w:rPr>
          <w:rFonts w:ascii="Arial" w:hAnsi="Arial" w:cs="Arial"/>
          <w:color w:val="000000"/>
        </w:rPr>
        <w:t xml:space="preserve"> article</w:t>
      </w:r>
      <w:r w:rsidR="00954383">
        <w:rPr>
          <w:rFonts w:ascii="Arial" w:hAnsi="Arial" w:cs="Arial"/>
          <w:color w:val="000000"/>
        </w:rPr>
        <w:t>s</w:t>
      </w:r>
      <w:r w:rsidRPr="001B52C6">
        <w:rPr>
          <w:rFonts w:ascii="Arial" w:hAnsi="Arial" w:cs="Arial"/>
          <w:color w:val="000000"/>
        </w:rPr>
        <w:t>.</w:t>
      </w:r>
    </w:p>
    <w:p w:rsidR="00B47B1B" w:rsidRPr="001B52C6" w:rsidRDefault="00B47B1B" w:rsidP="00B47B1B">
      <w:pPr>
        <w:pStyle w:val="Paragraphedeliste"/>
        <w:spacing w:after="0" w:line="360" w:lineRule="auto"/>
        <w:jc w:val="both"/>
        <w:rPr>
          <w:rFonts w:ascii="Arial" w:hAnsi="Arial" w:cs="Arial"/>
          <w:color w:val="000000"/>
        </w:rPr>
      </w:pPr>
    </w:p>
    <w:p w:rsidR="00B47B1B" w:rsidRPr="001B52C6" w:rsidRDefault="00B47B1B" w:rsidP="00E77D2A">
      <w:pPr>
        <w:pStyle w:val="Paragraphedeliste"/>
        <w:numPr>
          <w:ilvl w:val="0"/>
          <w:numId w:val="5"/>
        </w:numPr>
        <w:spacing w:after="0" w:line="360" w:lineRule="auto"/>
        <w:jc w:val="both"/>
        <w:rPr>
          <w:rFonts w:ascii="Arial" w:hAnsi="Arial" w:cs="Arial"/>
          <w:color w:val="000000"/>
        </w:rPr>
      </w:pPr>
      <w:r w:rsidRPr="001B52C6">
        <w:rPr>
          <w:rFonts w:ascii="Arial" w:hAnsi="Arial" w:cs="Arial"/>
          <w:color w:val="000000"/>
        </w:rPr>
        <w:t>Le Bénéficiaire</w:t>
      </w:r>
      <w:r w:rsidRPr="001B52C6">
        <w:rPr>
          <w:rFonts w:ascii="Arial" w:hAnsi="Arial" w:cs="Arial"/>
        </w:rPr>
        <w:t xml:space="preserve"> </w:t>
      </w:r>
      <w:r w:rsidRPr="001B52C6">
        <w:rPr>
          <w:rFonts w:ascii="Arial" w:hAnsi="Arial" w:cs="Arial"/>
          <w:color w:val="000000"/>
        </w:rPr>
        <w:t>déclare et garantit à La Fondation SNCF avoir respecté lors des cinq années précédant la signature de la Convention ou depuis sa création si le Bénéficiaire a une existence légale de moins de cinq ans, les normes internationales et nationales notamment relatives :</w:t>
      </w:r>
    </w:p>
    <w:p w:rsidR="00B47B1B" w:rsidRPr="001B52C6" w:rsidRDefault="00B47B1B" w:rsidP="00E77D2A">
      <w:pPr>
        <w:numPr>
          <w:ilvl w:val="0"/>
          <w:numId w:val="6"/>
        </w:numPr>
        <w:spacing w:after="0" w:line="360" w:lineRule="auto"/>
        <w:contextualSpacing/>
        <w:jc w:val="both"/>
        <w:rPr>
          <w:rFonts w:ascii="Arial" w:hAnsi="Arial" w:cs="Arial"/>
          <w:color w:val="000000"/>
        </w:rPr>
      </w:pPr>
      <w:r w:rsidRPr="001B52C6">
        <w:rPr>
          <w:rFonts w:ascii="Arial" w:hAnsi="Arial" w:cs="Arial"/>
          <w:color w:val="000000"/>
        </w:rPr>
        <w:t>au respect des droits de l’homme et de l’enfant ;</w:t>
      </w:r>
    </w:p>
    <w:p w:rsidR="00B47B1B" w:rsidRPr="001B52C6" w:rsidRDefault="00B47B1B" w:rsidP="00E77D2A">
      <w:pPr>
        <w:numPr>
          <w:ilvl w:val="0"/>
          <w:numId w:val="6"/>
        </w:numPr>
        <w:spacing w:after="0" w:line="360" w:lineRule="auto"/>
        <w:contextualSpacing/>
        <w:jc w:val="both"/>
        <w:rPr>
          <w:rFonts w:ascii="Arial" w:hAnsi="Arial" w:cs="Arial"/>
          <w:color w:val="000000"/>
        </w:rPr>
      </w:pPr>
      <w:r w:rsidRPr="001B52C6">
        <w:rPr>
          <w:rFonts w:ascii="Arial" w:hAnsi="Arial" w:cs="Arial"/>
          <w:color w:val="000000"/>
        </w:rPr>
        <w:t>à la santé et à la sécurité des personnes ;</w:t>
      </w:r>
    </w:p>
    <w:p w:rsidR="00B47B1B" w:rsidRPr="001B52C6" w:rsidRDefault="00B47B1B" w:rsidP="00E77D2A">
      <w:pPr>
        <w:numPr>
          <w:ilvl w:val="0"/>
          <w:numId w:val="6"/>
        </w:numPr>
        <w:spacing w:after="0" w:line="360" w:lineRule="auto"/>
        <w:contextualSpacing/>
        <w:jc w:val="both"/>
        <w:rPr>
          <w:rFonts w:ascii="Arial" w:hAnsi="Arial" w:cs="Arial"/>
          <w:color w:val="000000"/>
        </w:rPr>
      </w:pPr>
      <w:r w:rsidRPr="001B52C6">
        <w:rPr>
          <w:rFonts w:ascii="Arial" w:hAnsi="Arial" w:cs="Arial"/>
          <w:color w:val="000000"/>
        </w:rPr>
        <w:t>au droit du travail et au travail dissimulé;</w:t>
      </w:r>
    </w:p>
    <w:p w:rsidR="00B47B1B" w:rsidRPr="001B52C6" w:rsidRDefault="00B47B1B" w:rsidP="00E77D2A">
      <w:pPr>
        <w:numPr>
          <w:ilvl w:val="0"/>
          <w:numId w:val="6"/>
        </w:numPr>
        <w:spacing w:after="0" w:line="360" w:lineRule="auto"/>
        <w:contextualSpacing/>
        <w:jc w:val="both"/>
        <w:rPr>
          <w:rFonts w:ascii="Arial" w:hAnsi="Arial" w:cs="Arial"/>
          <w:color w:val="000000"/>
        </w:rPr>
      </w:pPr>
      <w:r w:rsidRPr="001B52C6">
        <w:rPr>
          <w:rFonts w:ascii="Arial" w:hAnsi="Arial" w:cs="Arial"/>
          <w:color w:val="000000"/>
        </w:rPr>
        <w:t>à la protection de l'environnement ;</w:t>
      </w:r>
    </w:p>
    <w:p w:rsidR="00B47B1B" w:rsidRPr="001B52C6" w:rsidRDefault="00B47B1B" w:rsidP="00E77D2A">
      <w:pPr>
        <w:numPr>
          <w:ilvl w:val="0"/>
          <w:numId w:val="6"/>
        </w:numPr>
        <w:spacing w:after="0" w:line="360" w:lineRule="auto"/>
        <w:contextualSpacing/>
        <w:jc w:val="both"/>
        <w:rPr>
          <w:rFonts w:ascii="Arial" w:hAnsi="Arial" w:cs="Arial"/>
          <w:color w:val="000000"/>
        </w:rPr>
      </w:pPr>
      <w:r w:rsidRPr="001B52C6">
        <w:rPr>
          <w:rFonts w:ascii="Arial" w:hAnsi="Arial" w:cs="Arial"/>
          <w:color w:val="000000"/>
        </w:rPr>
        <w:t>aux infractions économiques et à la lutte contre le blanchiment d’argent.</w:t>
      </w:r>
    </w:p>
    <w:p w:rsidR="00B47B1B" w:rsidRPr="001B52C6" w:rsidRDefault="00B47B1B" w:rsidP="00B47B1B">
      <w:pPr>
        <w:spacing w:after="0" w:line="360" w:lineRule="auto"/>
        <w:ind w:left="1068"/>
        <w:contextualSpacing/>
        <w:jc w:val="both"/>
        <w:rPr>
          <w:rFonts w:ascii="Arial" w:hAnsi="Arial" w:cs="Arial"/>
          <w:color w:val="000000"/>
        </w:rPr>
      </w:pPr>
    </w:p>
    <w:p w:rsidR="00B47B1B" w:rsidRPr="001B52C6" w:rsidRDefault="00B47B1B" w:rsidP="00E77D2A">
      <w:pPr>
        <w:pStyle w:val="Paragraphedeliste"/>
        <w:numPr>
          <w:ilvl w:val="0"/>
          <w:numId w:val="5"/>
        </w:numPr>
        <w:spacing w:after="0" w:line="360" w:lineRule="auto"/>
        <w:jc w:val="both"/>
        <w:rPr>
          <w:rFonts w:ascii="Arial" w:hAnsi="Arial" w:cs="Arial"/>
          <w:color w:val="000000"/>
        </w:rPr>
      </w:pPr>
      <w:r w:rsidRPr="001B52C6">
        <w:rPr>
          <w:rFonts w:ascii="Arial" w:hAnsi="Arial" w:cs="Arial"/>
          <w:color w:val="000000"/>
        </w:rPr>
        <w:t>Le Bénéficiaire déclare et garantit, qu'à sa connaissance, aucun de ses mandataires, représentants, dirigeants et préposés n'ont fait l'objet d'une condamnation pénale pour des faits de corruption, blanchiment d'argent et autres infractions économiques.</w:t>
      </w:r>
    </w:p>
    <w:p w:rsidR="00B47B1B" w:rsidRPr="001B52C6" w:rsidRDefault="00B47B1B" w:rsidP="00B47B1B">
      <w:pPr>
        <w:pStyle w:val="Paragraphedeliste"/>
        <w:spacing w:after="0" w:line="360" w:lineRule="auto"/>
        <w:ind w:left="360"/>
        <w:jc w:val="both"/>
        <w:rPr>
          <w:rFonts w:ascii="Arial" w:hAnsi="Arial" w:cs="Arial"/>
          <w:color w:val="000000"/>
        </w:rPr>
      </w:pPr>
    </w:p>
    <w:p w:rsidR="00B47B1B" w:rsidRPr="001B52C6" w:rsidRDefault="00B47B1B" w:rsidP="00E77D2A">
      <w:pPr>
        <w:pStyle w:val="Paragraphedeliste"/>
        <w:numPr>
          <w:ilvl w:val="0"/>
          <w:numId w:val="5"/>
        </w:numPr>
        <w:spacing w:after="0" w:line="360" w:lineRule="auto"/>
        <w:jc w:val="both"/>
        <w:rPr>
          <w:rFonts w:ascii="Arial" w:hAnsi="Arial" w:cs="Arial"/>
          <w:color w:val="000000"/>
        </w:rPr>
      </w:pPr>
      <w:r w:rsidRPr="001B52C6">
        <w:rPr>
          <w:rFonts w:ascii="Arial" w:hAnsi="Arial" w:cs="Arial"/>
          <w:color w:val="000000"/>
        </w:rPr>
        <w:t xml:space="preserve">Si le Bénéficiaire a adhéré à un code éthique des personnels et mandataires sociaux, il déclare et garantit que ce code a été adopté par son Assemblée générale. </w:t>
      </w:r>
    </w:p>
    <w:p w:rsidR="00B47B1B" w:rsidRPr="001B52C6" w:rsidRDefault="00B47B1B" w:rsidP="00B47B1B">
      <w:pPr>
        <w:pStyle w:val="Paragraphedeliste"/>
        <w:spacing w:after="0" w:line="360" w:lineRule="auto"/>
        <w:jc w:val="both"/>
        <w:rPr>
          <w:rFonts w:ascii="Arial" w:hAnsi="Arial" w:cs="Arial"/>
          <w:color w:val="000000"/>
        </w:rPr>
      </w:pPr>
    </w:p>
    <w:p w:rsidR="00B47B1B" w:rsidRPr="001B52C6" w:rsidRDefault="00B47B1B" w:rsidP="00E77D2A">
      <w:pPr>
        <w:pStyle w:val="Paragraphedeliste"/>
        <w:numPr>
          <w:ilvl w:val="1"/>
          <w:numId w:val="2"/>
        </w:numPr>
        <w:spacing w:after="0" w:line="360" w:lineRule="auto"/>
        <w:jc w:val="both"/>
        <w:rPr>
          <w:rFonts w:ascii="Arial" w:hAnsi="Arial" w:cs="Arial"/>
          <w:b/>
          <w:color w:val="000000"/>
        </w:rPr>
      </w:pPr>
      <w:r w:rsidRPr="001B52C6">
        <w:rPr>
          <w:rFonts w:ascii="Arial" w:hAnsi="Arial" w:cs="Arial"/>
          <w:b/>
          <w:color w:val="000000"/>
        </w:rPr>
        <w:t>Porte fort</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 xml:space="preserve">Dans le cadre de l'exécution de la Convention, le Bénéficiaire s'engage à respecter les normes nationales et internationales précitées et se porte fort du respect de celles-ci notamment par ses fournisseurs, sous-traitants, mandataires, et les cas échéant par ses contributeurs et donateurs. </w:t>
      </w:r>
    </w:p>
    <w:p w:rsidR="00B47B1B" w:rsidRPr="001B52C6" w:rsidRDefault="00B47B1B" w:rsidP="00B47B1B">
      <w:pPr>
        <w:spacing w:after="0" w:line="360" w:lineRule="auto"/>
        <w:jc w:val="both"/>
        <w:rPr>
          <w:rFonts w:ascii="Arial" w:hAnsi="Arial" w:cs="Arial"/>
          <w:color w:val="000000"/>
        </w:rPr>
      </w:pPr>
    </w:p>
    <w:p w:rsidR="00B47B1B" w:rsidRPr="001B52C6" w:rsidRDefault="00B47B1B" w:rsidP="00E77D2A">
      <w:pPr>
        <w:pStyle w:val="Paragraphedeliste"/>
        <w:numPr>
          <w:ilvl w:val="0"/>
          <w:numId w:val="2"/>
        </w:numPr>
        <w:spacing w:after="0" w:line="360" w:lineRule="auto"/>
        <w:jc w:val="both"/>
        <w:rPr>
          <w:rFonts w:ascii="Arial" w:hAnsi="Arial" w:cs="Arial"/>
          <w:b/>
          <w:color w:val="000000"/>
        </w:rPr>
      </w:pPr>
      <w:r w:rsidRPr="001B52C6">
        <w:rPr>
          <w:rFonts w:ascii="Arial" w:hAnsi="Arial" w:cs="Arial"/>
          <w:b/>
          <w:color w:val="000000"/>
        </w:rPr>
        <w:lastRenderedPageBreak/>
        <w:t>Audits et contrôles</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La Fondation SNCF se réserve le droit de solliciter du Bénéficiaire</w:t>
      </w:r>
      <w:r w:rsidRPr="001B52C6">
        <w:rPr>
          <w:rFonts w:ascii="Arial" w:hAnsi="Arial" w:cs="Arial"/>
        </w:rPr>
        <w:t xml:space="preserve"> </w:t>
      </w:r>
      <w:r w:rsidRPr="001B52C6">
        <w:rPr>
          <w:rFonts w:ascii="Arial" w:hAnsi="Arial" w:cs="Arial"/>
          <w:color w:val="000000"/>
        </w:rPr>
        <w:t xml:space="preserve">qu’il administre la preuve de sa conformité aux prescriptions de l'article « Déclarations et garanties ». </w:t>
      </w:r>
    </w:p>
    <w:p w:rsidR="00B47B1B" w:rsidRPr="001B52C6" w:rsidRDefault="00B47B1B" w:rsidP="00B47B1B">
      <w:pPr>
        <w:spacing w:after="0" w:line="360" w:lineRule="auto"/>
        <w:jc w:val="both"/>
        <w:rPr>
          <w:rFonts w:ascii="Arial" w:hAnsi="Arial" w:cs="Arial"/>
        </w:rPr>
      </w:pPr>
      <w:r w:rsidRPr="001B52C6">
        <w:rPr>
          <w:rFonts w:ascii="Arial" w:hAnsi="Arial" w:cs="Arial"/>
        </w:rPr>
        <w:t>A cet effet, La Fondation SNCF pourra procéder ou faire procéder à des audits des comptes et autres documents du Bénéficiaire dans le respect du secret des affaires et des règles de confidentialité.</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rPr>
        <w:t xml:space="preserve">Le Bénéficiaire s'engage irrévocablement à fournir à La Fondation SNCF et/ou à ses conseils tous documents permettant à La Fondation SNCF d'exercer son contrôle. </w:t>
      </w:r>
    </w:p>
    <w:p w:rsidR="00B47B1B" w:rsidRPr="001B52C6" w:rsidRDefault="00B47B1B" w:rsidP="00B47B1B">
      <w:pPr>
        <w:spacing w:after="0" w:line="360" w:lineRule="auto"/>
        <w:jc w:val="both"/>
        <w:rPr>
          <w:rFonts w:ascii="Arial" w:hAnsi="Arial" w:cs="Arial"/>
          <w:color w:val="000000"/>
        </w:rPr>
      </w:pPr>
    </w:p>
    <w:p w:rsidR="00B47B1B" w:rsidRPr="001B52C6" w:rsidRDefault="00B47B1B" w:rsidP="00E77D2A">
      <w:pPr>
        <w:pStyle w:val="Paragraphedeliste"/>
        <w:numPr>
          <w:ilvl w:val="1"/>
          <w:numId w:val="3"/>
        </w:numPr>
        <w:spacing w:after="0" w:line="360" w:lineRule="auto"/>
        <w:jc w:val="both"/>
        <w:rPr>
          <w:rFonts w:ascii="Arial" w:hAnsi="Arial" w:cs="Arial"/>
          <w:b/>
          <w:color w:val="000000"/>
        </w:rPr>
      </w:pPr>
      <w:r w:rsidRPr="001B52C6">
        <w:rPr>
          <w:rFonts w:ascii="Arial" w:hAnsi="Arial" w:cs="Arial"/>
          <w:b/>
          <w:color w:val="000000"/>
        </w:rPr>
        <w:t>Engagement anti-corruption</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Le Bénéficiaire</w:t>
      </w:r>
      <w:r w:rsidRPr="001B52C6">
        <w:rPr>
          <w:rFonts w:ascii="Arial" w:hAnsi="Arial" w:cs="Arial"/>
        </w:rPr>
        <w:t xml:space="preserve"> </w:t>
      </w:r>
      <w:r w:rsidRPr="001B52C6">
        <w:rPr>
          <w:rFonts w:ascii="Arial" w:hAnsi="Arial" w:cs="Arial"/>
          <w:color w:val="000000"/>
        </w:rPr>
        <w:t xml:space="preserve">s'engage irrévocablement à ne pas commettre d’actes de corruption tels que définis et sanctionnés par la législation nationale en vigueur.  </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 xml:space="preserve">Le Bénéficiaire s'engage de la même façon à ne pas participer sciemment directement ou indirectement à des activités de blanchiment d'argent. </w:t>
      </w:r>
    </w:p>
    <w:p w:rsidR="00B47B1B" w:rsidRPr="001B52C6" w:rsidRDefault="00B47B1B" w:rsidP="00B47B1B">
      <w:pPr>
        <w:spacing w:after="0" w:line="360" w:lineRule="auto"/>
        <w:jc w:val="both"/>
        <w:rPr>
          <w:rFonts w:ascii="Arial" w:hAnsi="Arial" w:cs="Arial"/>
          <w:color w:val="000000"/>
        </w:rPr>
      </w:pPr>
    </w:p>
    <w:p w:rsidR="00B47B1B" w:rsidRPr="001B52C6" w:rsidRDefault="00B47B1B" w:rsidP="00E77D2A">
      <w:pPr>
        <w:pStyle w:val="Paragraphedeliste"/>
        <w:numPr>
          <w:ilvl w:val="0"/>
          <w:numId w:val="4"/>
        </w:numPr>
        <w:spacing w:after="0" w:line="360" w:lineRule="auto"/>
        <w:jc w:val="both"/>
        <w:rPr>
          <w:rFonts w:ascii="Arial" w:hAnsi="Arial" w:cs="Arial"/>
          <w:b/>
          <w:color w:val="000000"/>
        </w:rPr>
      </w:pPr>
      <w:r w:rsidRPr="001B52C6">
        <w:rPr>
          <w:rFonts w:ascii="Arial" w:hAnsi="Arial" w:cs="Arial"/>
          <w:b/>
          <w:color w:val="000000"/>
        </w:rPr>
        <w:t xml:space="preserve">Echanges d'information </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Le Bénéficiaire</w:t>
      </w:r>
      <w:r w:rsidRPr="001B52C6">
        <w:rPr>
          <w:rFonts w:ascii="Arial" w:hAnsi="Arial" w:cs="Arial"/>
        </w:rPr>
        <w:t xml:space="preserve"> </w:t>
      </w:r>
      <w:r w:rsidRPr="001B52C6">
        <w:rPr>
          <w:rFonts w:ascii="Arial" w:hAnsi="Arial" w:cs="Arial"/>
          <w:color w:val="000000"/>
        </w:rPr>
        <w:t>et La Fondation SNCF s'engagent à s'informer mutuellement par écrit et dans les meilleurs délais en cas de :</w:t>
      </w:r>
    </w:p>
    <w:p w:rsidR="00B47B1B" w:rsidRPr="001B52C6" w:rsidRDefault="00B47B1B" w:rsidP="00E77D2A">
      <w:pPr>
        <w:pStyle w:val="Paragraphedeliste"/>
        <w:numPr>
          <w:ilvl w:val="0"/>
          <w:numId w:val="7"/>
        </w:numPr>
        <w:spacing w:after="0" w:line="360" w:lineRule="auto"/>
        <w:jc w:val="both"/>
        <w:rPr>
          <w:rFonts w:ascii="Arial" w:hAnsi="Arial" w:cs="Arial"/>
          <w:color w:val="000000"/>
        </w:rPr>
      </w:pPr>
      <w:r w:rsidRPr="001B52C6">
        <w:rPr>
          <w:rFonts w:ascii="Arial" w:hAnsi="Arial" w:cs="Arial"/>
          <w:color w:val="000000"/>
        </w:rPr>
        <w:t>Suspicion ou présomptions sérieuses de commission d’acte de corruption ou de blanchiment d’argent ;</w:t>
      </w:r>
    </w:p>
    <w:p w:rsidR="00B47B1B" w:rsidRPr="001B52C6" w:rsidRDefault="00B47B1B" w:rsidP="00E77D2A">
      <w:pPr>
        <w:numPr>
          <w:ilvl w:val="0"/>
          <w:numId w:val="7"/>
        </w:numPr>
        <w:spacing w:after="0" w:line="360" w:lineRule="auto"/>
        <w:contextualSpacing/>
        <w:jc w:val="both"/>
        <w:rPr>
          <w:rFonts w:ascii="Arial" w:hAnsi="Arial" w:cs="Arial"/>
          <w:color w:val="000000"/>
        </w:rPr>
      </w:pPr>
      <w:r w:rsidRPr="001B52C6">
        <w:rPr>
          <w:rFonts w:ascii="Arial" w:hAnsi="Arial" w:cs="Arial"/>
          <w:color w:val="000000"/>
        </w:rPr>
        <w:t xml:space="preserve">Condamnation pénale d’un des mandataires, représentants, dirigeants et préposés des Parties pour des faits relevant d’une infraction à caractère financier. </w:t>
      </w:r>
    </w:p>
    <w:p w:rsidR="00B47B1B" w:rsidRPr="001B52C6" w:rsidRDefault="00B47B1B" w:rsidP="00B47B1B">
      <w:pPr>
        <w:spacing w:after="0" w:line="360" w:lineRule="auto"/>
        <w:contextualSpacing/>
        <w:jc w:val="both"/>
        <w:rPr>
          <w:rFonts w:ascii="Arial" w:hAnsi="Arial" w:cs="Arial"/>
          <w:color w:val="000000"/>
        </w:rPr>
      </w:pPr>
    </w:p>
    <w:p w:rsidR="00B47B1B" w:rsidRPr="001B52C6" w:rsidRDefault="00B47B1B" w:rsidP="00E77D2A">
      <w:pPr>
        <w:pStyle w:val="Paragraphedeliste"/>
        <w:numPr>
          <w:ilvl w:val="1"/>
          <w:numId w:val="4"/>
        </w:numPr>
        <w:spacing w:after="0" w:line="360" w:lineRule="auto"/>
        <w:jc w:val="both"/>
        <w:rPr>
          <w:rFonts w:ascii="Arial" w:hAnsi="Arial" w:cs="Arial"/>
          <w:b/>
          <w:color w:val="000000"/>
        </w:rPr>
      </w:pPr>
      <w:r w:rsidRPr="001B52C6">
        <w:rPr>
          <w:rFonts w:ascii="Arial" w:hAnsi="Arial" w:cs="Arial"/>
          <w:b/>
          <w:color w:val="000000"/>
        </w:rPr>
        <w:t>Défaillance – Suspension – Résiliation</w:t>
      </w: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Le Bénéficiaire</w:t>
      </w:r>
      <w:r w:rsidRPr="001B52C6">
        <w:rPr>
          <w:rFonts w:ascii="Arial" w:hAnsi="Arial" w:cs="Arial"/>
        </w:rPr>
        <w:t xml:space="preserve"> </w:t>
      </w:r>
      <w:r w:rsidRPr="001B52C6">
        <w:rPr>
          <w:rFonts w:ascii="Arial" w:hAnsi="Arial" w:cs="Arial"/>
          <w:color w:val="000000"/>
        </w:rPr>
        <w:t xml:space="preserve">et la Fondation SNCF se rapprocheront afin de rechercher ensemble les moyens de mettre un terme à la défaillance en cas de : </w:t>
      </w:r>
    </w:p>
    <w:p w:rsidR="00B47B1B" w:rsidRPr="001B52C6" w:rsidRDefault="00B47B1B" w:rsidP="00E77D2A">
      <w:pPr>
        <w:numPr>
          <w:ilvl w:val="0"/>
          <w:numId w:val="8"/>
        </w:numPr>
        <w:spacing w:after="0" w:line="360" w:lineRule="auto"/>
        <w:contextualSpacing/>
        <w:jc w:val="both"/>
        <w:rPr>
          <w:rFonts w:ascii="Arial" w:hAnsi="Arial" w:cs="Arial"/>
          <w:color w:val="000000"/>
        </w:rPr>
      </w:pPr>
      <w:r w:rsidRPr="001B52C6">
        <w:rPr>
          <w:rFonts w:ascii="Arial" w:hAnsi="Arial" w:cs="Arial"/>
          <w:color w:val="000000"/>
        </w:rPr>
        <w:t>inexactitude des déclarations figurant à l'article « Déclarations et garanties » ;</w:t>
      </w:r>
    </w:p>
    <w:p w:rsidR="00B47B1B" w:rsidRPr="001B52C6" w:rsidRDefault="00B47B1B" w:rsidP="00E77D2A">
      <w:pPr>
        <w:numPr>
          <w:ilvl w:val="0"/>
          <w:numId w:val="8"/>
        </w:numPr>
        <w:spacing w:after="0" w:line="360" w:lineRule="auto"/>
        <w:contextualSpacing/>
        <w:jc w:val="both"/>
        <w:rPr>
          <w:rFonts w:ascii="Arial" w:hAnsi="Arial" w:cs="Arial"/>
          <w:color w:val="000000"/>
        </w:rPr>
      </w:pPr>
      <w:r w:rsidRPr="001B52C6">
        <w:rPr>
          <w:rFonts w:ascii="Arial" w:hAnsi="Arial" w:cs="Arial"/>
          <w:color w:val="000000"/>
        </w:rPr>
        <w:t xml:space="preserve">violation dûment établie des engagements précités. </w:t>
      </w:r>
    </w:p>
    <w:p w:rsidR="00B47B1B" w:rsidRPr="001B52C6" w:rsidRDefault="00B47B1B" w:rsidP="00B47B1B">
      <w:pPr>
        <w:spacing w:after="0" w:line="360" w:lineRule="auto"/>
        <w:jc w:val="both"/>
        <w:rPr>
          <w:rFonts w:ascii="Arial" w:hAnsi="Arial" w:cs="Arial"/>
          <w:color w:val="000000"/>
        </w:rPr>
      </w:pPr>
    </w:p>
    <w:p w:rsidR="00B47B1B" w:rsidRPr="001B52C6" w:rsidRDefault="00B47B1B" w:rsidP="00B47B1B">
      <w:pPr>
        <w:spacing w:after="0" w:line="360" w:lineRule="auto"/>
        <w:jc w:val="both"/>
        <w:rPr>
          <w:rFonts w:ascii="Arial" w:hAnsi="Arial" w:cs="Arial"/>
          <w:color w:val="000000"/>
        </w:rPr>
      </w:pPr>
      <w:r w:rsidRPr="001B52C6">
        <w:rPr>
          <w:rFonts w:ascii="Arial" w:hAnsi="Arial" w:cs="Arial"/>
          <w:color w:val="000000"/>
        </w:rPr>
        <w:t xml:space="preserve">Si dans un délai d'un mois à compter de la date de la notification par l'une des Parties à l'autre d'une défaillance, aucune solution ne pouvait être trouvée, la Partie non défaillante pourra se prévaloir soit de la suspension de la Convention, soit de sa résiliation de plein droit aux torts exclusifs de la Partie défaillante, dans les termes et conditions prévus dans l’article « Résiliation » de la Convention. </w:t>
      </w:r>
    </w:p>
    <w:p w:rsidR="00C7505D" w:rsidRPr="00244A54" w:rsidRDefault="00C7505D" w:rsidP="005952C3">
      <w:pPr>
        <w:spacing w:after="120" w:line="240" w:lineRule="auto"/>
        <w:rPr>
          <w:rFonts w:ascii="Avenir LT Std 35 Light" w:hAnsi="Avenir LT Std 35 Light"/>
          <w:szCs w:val="24"/>
        </w:rPr>
      </w:pPr>
    </w:p>
    <w:sectPr w:rsidR="00C7505D" w:rsidRPr="00244A54" w:rsidSect="0046675F">
      <w:type w:val="continuous"/>
      <w:pgSz w:w="11906" w:h="16838" w:code="9"/>
      <w:pgMar w:top="1418" w:right="1418" w:bottom="249"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8A" w:rsidRDefault="00866C8A" w:rsidP="00013DFE">
      <w:pPr>
        <w:spacing w:after="0" w:line="240" w:lineRule="auto"/>
      </w:pPr>
      <w:r>
        <w:separator/>
      </w:r>
    </w:p>
  </w:endnote>
  <w:endnote w:type="continuationSeparator" w:id="0">
    <w:p w:rsidR="00866C8A" w:rsidRDefault="00866C8A" w:rsidP="0001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dation-Bold">
    <w:altName w:val="Fondatio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9B" w:rsidRPr="0049249B" w:rsidRDefault="0049249B">
    <w:pPr>
      <w:pStyle w:val="Pieddepage"/>
      <w:pBdr>
        <w:top w:val="thinThickSmallGap" w:sz="24" w:space="1" w:color="622423" w:themeColor="accent2" w:themeShade="7F"/>
      </w:pBdr>
      <w:rPr>
        <w:rFonts w:ascii="Arial" w:eastAsiaTheme="majorEastAsia" w:hAnsi="Arial" w:cs="Arial"/>
        <w:sz w:val="18"/>
      </w:rPr>
    </w:pPr>
    <w:r w:rsidRPr="0049249B">
      <w:rPr>
        <w:rFonts w:ascii="Arial" w:eastAsiaTheme="majorEastAsia" w:hAnsi="Arial" w:cs="Arial"/>
        <w:sz w:val="18"/>
      </w:rPr>
      <w:t>Fondation SNCF –</w:t>
    </w:r>
    <w:r>
      <w:rPr>
        <w:rFonts w:ascii="Arial" w:eastAsiaTheme="majorEastAsia" w:hAnsi="Arial" w:cs="Arial"/>
        <w:sz w:val="18"/>
      </w:rPr>
      <w:t xml:space="preserve"> A</w:t>
    </w:r>
    <w:r w:rsidR="002C6FFD">
      <w:rPr>
        <w:rFonts w:ascii="Arial" w:eastAsiaTheme="majorEastAsia" w:hAnsi="Arial" w:cs="Arial"/>
        <w:sz w:val="18"/>
      </w:rPr>
      <w:t>pprendre pour grandir 2020</w:t>
    </w:r>
    <w:r w:rsidRPr="0049249B">
      <w:rPr>
        <w:rFonts w:ascii="Arial" w:eastAsiaTheme="majorEastAsia" w:hAnsi="Arial" w:cs="Arial"/>
        <w:sz w:val="18"/>
      </w:rPr>
      <w:ptab w:relativeTo="margin" w:alignment="right" w:leader="none"/>
    </w:r>
    <w:r w:rsidRPr="0049249B">
      <w:rPr>
        <w:rFonts w:ascii="Arial" w:eastAsiaTheme="majorEastAsia" w:hAnsi="Arial" w:cs="Arial"/>
        <w:sz w:val="18"/>
      </w:rPr>
      <w:t xml:space="preserve">Page </w:t>
    </w:r>
    <w:r w:rsidRPr="0049249B">
      <w:rPr>
        <w:rFonts w:ascii="Arial" w:eastAsiaTheme="minorEastAsia" w:hAnsi="Arial" w:cs="Arial"/>
        <w:sz w:val="18"/>
      </w:rPr>
      <w:fldChar w:fldCharType="begin"/>
    </w:r>
    <w:r w:rsidRPr="0049249B">
      <w:rPr>
        <w:rFonts w:ascii="Arial" w:hAnsi="Arial" w:cs="Arial"/>
        <w:sz w:val="18"/>
      </w:rPr>
      <w:instrText>PAGE   \* MERGEFORMAT</w:instrText>
    </w:r>
    <w:r w:rsidRPr="0049249B">
      <w:rPr>
        <w:rFonts w:ascii="Arial" w:eastAsiaTheme="minorEastAsia" w:hAnsi="Arial" w:cs="Arial"/>
        <w:sz w:val="18"/>
      </w:rPr>
      <w:fldChar w:fldCharType="separate"/>
    </w:r>
    <w:r w:rsidR="002C6FFD" w:rsidRPr="002C6FFD">
      <w:rPr>
        <w:rFonts w:ascii="Arial" w:eastAsiaTheme="majorEastAsia" w:hAnsi="Arial" w:cs="Arial"/>
        <w:noProof/>
        <w:sz w:val="18"/>
      </w:rPr>
      <w:t>6</w:t>
    </w:r>
    <w:r w:rsidRPr="0049249B">
      <w:rPr>
        <w:rFonts w:ascii="Arial" w:eastAsiaTheme="majorEastAsia" w:hAnsi="Arial" w:cs="Arial"/>
        <w:sz w:val="18"/>
      </w:rPr>
      <w:fldChar w:fldCharType="end"/>
    </w:r>
  </w:p>
  <w:p w:rsidR="00A01974" w:rsidRDefault="00A01974" w:rsidP="00F50B46">
    <w:pPr>
      <w:pStyle w:val="Pieddepage"/>
      <w:tabs>
        <w:tab w:val="clear" w:pos="9072"/>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8A" w:rsidRDefault="00866C8A" w:rsidP="00013DFE">
      <w:pPr>
        <w:spacing w:after="0" w:line="240" w:lineRule="auto"/>
      </w:pPr>
      <w:r>
        <w:separator/>
      </w:r>
    </w:p>
  </w:footnote>
  <w:footnote w:type="continuationSeparator" w:id="0">
    <w:p w:rsidR="00866C8A" w:rsidRDefault="00866C8A" w:rsidP="00013DFE">
      <w:pPr>
        <w:spacing w:after="0" w:line="240" w:lineRule="auto"/>
      </w:pPr>
      <w:r>
        <w:continuationSeparator/>
      </w:r>
    </w:p>
  </w:footnote>
  <w:footnote w:id="1">
    <w:p w:rsidR="004A5FAA" w:rsidRPr="004A5FAA" w:rsidRDefault="004A5FAA" w:rsidP="004A5FAA">
      <w:pPr>
        <w:pStyle w:val="Paragraphedeliste"/>
        <w:spacing w:after="120" w:line="240" w:lineRule="auto"/>
        <w:ind w:left="0"/>
        <w:rPr>
          <w:rFonts w:ascii="Arial" w:eastAsia="Calibri" w:hAnsi="Arial" w:cs="Arial"/>
          <w:color w:val="000000"/>
          <w:sz w:val="18"/>
        </w:rPr>
      </w:pPr>
      <w:r w:rsidRPr="004A5FAA">
        <w:rPr>
          <w:rFonts w:ascii="Arial" w:eastAsia="Calibri" w:hAnsi="Arial" w:cs="Arial"/>
          <w:color w:val="000000"/>
          <w:vertAlign w:val="superscript"/>
        </w:rPr>
        <w:footnoteRef/>
      </w:r>
      <w:r w:rsidRPr="004A5FAA">
        <w:rPr>
          <w:rFonts w:ascii="Arial" w:eastAsia="Calibri" w:hAnsi="Arial" w:cs="Arial"/>
          <w:color w:val="000000"/>
        </w:rPr>
        <w:t xml:space="preserve"> </w:t>
      </w:r>
      <w:r w:rsidRPr="004A5FAA">
        <w:rPr>
          <w:rFonts w:ascii="Arial" w:eastAsia="Calibri" w:hAnsi="Arial" w:cs="Arial"/>
          <w:color w:val="000000"/>
          <w:sz w:val="18"/>
        </w:rPr>
        <w:t>Ne pas fonctionner au profit d’un cercle restreint de personnes, exercer des activités non lucratives de manière prépondérante et être géré de manière désintéressée.</w:t>
      </w:r>
    </w:p>
    <w:p w:rsidR="00A01974" w:rsidRPr="00A01974" w:rsidRDefault="00A01974" w:rsidP="00A0197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24"/>
    <w:multiLevelType w:val="hybridMultilevel"/>
    <w:tmpl w:val="C122E778"/>
    <w:lvl w:ilvl="0" w:tplc="AA48F58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B9A52AE"/>
    <w:multiLevelType w:val="multilevel"/>
    <w:tmpl w:val="EBDCF3C8"/>
    <w:lvl w:ilvl="0">
      <w:start w:val="2"/>
      <w:numFmt w:val="decimal"/>
      <w:lvlText w:val="%1."/>
      <w:lvlJc w:val="left"/>
      <w:pPr>
        <w:ind w:left="540" w:hanging="540"/>
      </w:pPr>
      <w:rPr>
        <w:rFonts w:hint="default"/>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4F32E5"/>
    <w:multiLevelType w:val="hybridMultilevel"/>
    <w:tmpl w:val="67685A5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FE4E19"/>
    <w:multiLevelType w:val="multilevel"/>
    <w:tmpl w:val="A2FC2ECA"/>
    <w:lvl w:ilvl="0">
      <w:start w:val="2"/>
      <w:numFmt w:val="none"/>
      <w:lvlText w:val="4"/>
      <w:lvlJc w:val="left"/>
      <w:pPr>
        <w:ind w:left="360" w:hanging="360"/>
      </w:pPr>
      <w:rPr>
        <w:rFonts w:hint="default"/>
      </w:rPr>
    </w:lvl>
    <w:lvl w:ilvl="1">
      <w:start w:val="4"/>
      <w:numFmt w:val="none"/>
      <w:lvlText w:val="4"/>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7A2123"/>
    <w:multiLevelType w:val="hybridMultilevel"/>
    <w:tmpl w:val="D7B835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E57E57"/>
    <w:multiLevelType w:val="hybridMultilevel"/>
    <w:tmpl w:val="56CE817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F978A5"/>
    <w:multiLevelType w:val="hybridMultilevel"/>
    <w:tmpl w:val="255CC0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23F4E9D"/>
    <w:multiLevelType w:val="hybridMultilevel"/>
    <w:tmpl w:val="26841A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BAE358C"/>
    <w:multiLevelType w:val="hybridMultilevel"/>
    <w:tmpl w:val="D51896BA"/>
    <w:lvl w:ilvl="0" w:tplc="040C0005">
      <w:start w:val="1"/>
      <w:numFmt w:val="bullet"/>
      <w:lvlText w:val=""/>
      <w:lvlJc w:val="left"/>
      <w:pPr>
        <w:ind w:left="360" w:hanging="360"/>
      </w:pPr>
      <w:rPr>
        <w:rFonts w:ascii="Wingdings" w:hAnsi="Wingdings" w:hint="default"/>
        <w:b w:val="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E8653F4"/>
    <w:multiLevelType w:val="hybridMultilevel"/>
    <w:tmpl w:val="143A4BDE"/>
    <w:lvl w:ilvl="0" w:tplc="FFA88E02">
      <w:start w:val="1"/>
      <w:numFmt w:val="bullet"/>
      <w:lvlText w:val=""/>
      <w:lvlJc w:val="left"/>
      <w:pPr>
        <w:ind w:left="360" w:hanging="360"/>
      </w:pPr>
      <w:rPr>
        <w:rFonts w:ascii="Wingdings" w:hAnsi="Wingdings" w:hint="default"/>
        <w:color w:val="0088CE"/>
      </w:rPr>
    </w:lvl>
    <w:lvl w:ilvl="1" w:tplc="FFF27C66">
      <w:numFmt w:val="bullet"/>
      <w:lvlText w:val="-"/>
      <w:lvlJc w:val="left"/>
      <w:pPr>
        <w:ind w:left="1080" w:hanging="360"/>
      </w:pPr>
      <w:rPr>
        <w:rFonts w:ascii="Avenir LT Std 35 Light" w:eastAsiaTheme="minorHAnsi" w:hAnsi="Avenir LT Std 35 Light"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EBD0DBF"/>
    <w:multiLevelType w:val="multilevel"/>
    <w:tmpl w:val="22A460BE"/>
    <w:lvl w:ilvl="0">
      <w:start w:val="2"/>
      <w:numFmt w:val="none"/>
      <w:lvlText w:val="5"/>
      <w:lvlJc w:val="left"/>
      <w:pPr>
        <w:ind w:left="360" w:hanging="360"/>
      </w:pPr>
      <w:rPr>
        <w:rFonts w:hint="default"/>
      </w:rPr>
    </w:lvl>
    <w:lvl w:ilvl="1">
      <w:start w:val="4"/>
      <w:numFmt w:val="none"/>
      <w:lvlText w:val="6"/>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2B25CA2"/>
    <w:multiLevelType w:val="hybridMultilevel"/>
    <w:tmpl w:val="D9067998"/>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384335E"/>
    <w:multiLevelType w:val="hybridMultilevel"/>
    <w:tmpl w:val="568E05EC"/>
    <w:lvl w:ilvl="0" w:tplc="AA48F58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5C2647"/>
    <w:multiLevelType w:val="hybridMultilevel"/>
    <w:tmpl w:val="3D6CB97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B45F9B"/>
    <w:multiLevelType w:val="hybridMultilevel"/>
    <w:tmpl w:val="28C46E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2977F9"/>
    <w:multiLevelType w:val="hybridMultilevel"/>
    <w:tmpl w:val="CF825D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0"/>
  </w:num>
  <w:num w:numId="6">
    <w:abstractNumId w:val="13"/>
  </w:num>
  <w:num w:numId="7">
    <w:abstractNumId w:val="8"/>
  </w:num>
  <w:num w:numId="8">
    <w:abstractNumId w:val="11"/>
  </w:num>
  <w:num w:numId="9">
    <w:abstractNumId w:val="12"/>
  </w:num>
  <w:num w:numId="10">
    <w:abstractNumId w:val="6"/>
  </w:num>
  <w:num w:numId="11">
    <w:abstractNumId w:val="5"/>
  </w:num>
  <w:num w:numId="12">
    <w:abstractNumId w:val="7"/>
  </w:num>
  <w:num w:numId="13">
    <w:abstractNumId w:val="4"/>
  </w:num>
  <w:num w:numId="14">
    <w:abstractNumId w:val="2"/>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EF"/>
    <w:rsid w:val="0000675D"/>
    <w:rsid w:val="000072EF"/>
    <w:rsid w:val="00013DFE"/>
    <w:rsid w:val="00022FE2"/>
    <w:rsid w:val="00027819"/>
    <w:rsid w:val="00036A8E"/>
    <w:rsid w:val="0004068F"/>
    <w:rsid w:val="00040A3B"/>
    <w:rsid w:val="00044F7E"/>
    <w:rsid w:val="00074C12"/>
    <w:rsid w:val="000B0BCC"/>
    <w:rsid w:val="001049EF"/>
    <w:rsid w:val="0011317C"/>
    <w:rsid w:val="00144F52"/>
    <w:rsid w:val="00147242"/>
    <w:rsid w:val="0015253B"/>
    <w:rsid w:val="00154FB9"/>
    <w:rsid w:val="0017262A"/>
    <w:rsid w:val="00177EDC"/>
    <w:rsid w:val="0019028B"/>
    <w:rsid w:val="001A5E5A"/>
    <w:rsid w:val="001B52C6"/>
    <w:rsid w:val="001B5648"/>
    <w:rsid w:val="001C663D"/>
    <w:rsid w:val="001E644F"/>
    <w:rsid w:val="001E6608"/>
    <w:rsid w:val="001F4D15"/>
    <w:rsid w:val="00202EDF"/>
    <w:rsid w:val="00206E81"/>
    <w:rsid w:val="002143E1"/>
    <w:rsid w:val="00221C51"/>
    <w:rsid w:val="00244A54"/>
    <w:rsid w:val="00245281"/>
    <w:rsid w:val="002860B1"/>
    <w:rsid w:val="002A450F"/>
    <w:rsid w:val="002B16EF"/>
    <w:rsid w:val="002C6FFD"/>
    <w:rsid w:val="003072BA"/>
    <w:rsid w:val="00317A06"/>
    <w:rsid w:val="00345B1D"/>
    <w:rsid w:val="00351607"/>
    <w:rsid w:val="00373D5B"/>
    <w:rsid w:val="0037561F"/>
    <w:rsid w:val="00396182"/>
    <w:rsid w:val="003B1956"/>
    <w:rsid w:val="003C5AFE"/>
    <w:rsid w:val="004004DB"/>
    <w:rsid w:val="004058E2"/>
    <w:rsid w:val="00410270"/>
    <w:rsid w:val="00410AB1"/>
    <w:rsid w:val="00423CFC"/>
    <w:rsid w:val="0042597A"/>
    <w:rsid w:val="004329FF"/>
    <w:rsid w:val="0046675F"/>
    <w:rsid w:val="0049249B"/>
    <w:rsid w:val="004A5FAA"/>
    <w:rsid w:val="004C2DD3"/>
    <w:rsid w:val="004E3D53"/>
    <w:rsid w:val="005136F0"/>
    <w:rsid w:val="00531342"/>
    <w:rsid w:val="00543769"/>
    <w:rsid w:val="005952C3"/>
    <w:rsid w:val="005D231F"/>
    <w:rsid w:val="005D6077"/>
    <w:rsid w:val="005F1C42"/>
    <w:rsid w:val="0061260E"/>
    <w:rsid w:val="00621D7A"/>
    <w:rsid w:val="006329AE"/>
    <w:rsid w:val="00647754"/>
    <w:rsid w:val="00651703"/>
    <w:rsid w:val="00677201"/>
    <w:rsid w:val="006B6142"/>
    <w:rsid w:val="006C6877"/>
    <w:rsid w:val="006E0DE9"/>
    <w:rsid w:val="006F674D"/>
    <w:rsid w:val="00745DF9"/>
    <w:rsid w:val="008121B4"/>
    <w:rsid w:val="00831668"/>
    <w:rsid w:val="00850021"/>
    <w:rsid w:val="00855378"/>
    <w:rsid w:val="00866C8A"/>
    <w:rsid w:val="00887499"/>
    <w:rsid w:val="008C0A2E"/>
    <w:rsid w:val="008C3A7B"/>
    <w:rsid w:val="008C440C"/>
    <w:rsid w:val="0090289D"/>
    <w:rsid w:val="00904812"/>
    <w:rsid w:val="00917112"/>
    <w:rsid w:val="00925DEF"/>
    <w:rsid w:val="00950F29"/>
    <w:rsid w:val="00954383"/>
    <w:rsid w:val="00961219"/>
    <w:rsid w:val="009619D2"/>
    <w:rsid w:val="009714F6"/>
    <w:rsid w:val="00980B9D"/>
    <w:rsid w:val="00985AE7"/>
    <w:rsid w:val="009B0F29"/>
    <w:rsid w:val="009D7B9C"/>
    <w:rsid w:val="009E5F1D"/>
    <w:rsid w:val="009F1ABA"/>
    <w:rsid w:val="00A01974"/>
    <w:rsid w:val="00A270C7"/>
    <w:rsid w:val="00A56F46"/>
    <w:rsid w:val="00A76FDF"/>
    <w:rsid w:val="00AA2ACC"/>
    <w:rsid w:val="00AD4C0D"/>
    <w:rsid w:val="00AE1F1E"/>
    <w:rsid w:val="00AF14A1"/>
    <w:rsid w:val="00B20FBF"/>
    <w:rsid w:val="00B22706"/>
    <w:rsid w:val="00B30944"/>
    <w:rsid w:val="00B40798"/>
    <w:rsid w:val="00B47B1B"/>
    <w:rsid w:val="00B86C85"/>
    <w:rsid w:val="00BB4E23"/>
    <w:rsid w:val="00BE6136"/>
    <w:rsid w:val="00BF1027"/>
    <w:rsid w:val="00C019AE"/>
    <w:rsid w:val="00C071E6"/>
    <w:rsid w:val="00C12FB3"/>
    <w:rsid w:val="00C14F71"/>
    <w:rsid w:val="00C35C4F"/>
    <w:rsid w:val="00C7505D"/>
    <w:rsid w:val="00C914DB"/>
    <w:rsid w:val="00C9605A"/>
    <w:rsid w:val="00C97CB0"/>
    <w:rsid w:val="00CA2725"/>
    <w:rsid w:val="00CF42EB"/>
    <w:rsid w:val="00CF5550"/>
    <w:rsid w:val="00D30094"/>
    <w:rsid w:val="00D53317"/>
    <w:rsid w:val="00DA2689"/>
    <w:rsid w:val="00DA38EC"/>
    <w:rsid w:val="00DB30F9"/>
    <w:rsid w:val="00DB6190"/>
    <w:rsid w:val="00DE4C86"/>
    <w:rsid w:val="00E31633"/>
    <w:rsid w:val="00E47BBC"/>
    <w:rsid w:val="00E508D3"/>
    <w:rsid w:val="00E77D2A"/>
    <w:rsid w:val="00EB5470"/>
    <w:rsid w:val="00EF1C4F"/>
    <w:rsid w:val="00F36E78"/>
    <w:rsid w:val="00F50B46"/>
    <w:rsid w:val="00F63957"/>
    <w:rsid w:val="00F710A5"/>
    <w:rsid w:val="00FA0F81"/>
    <w:rsid w:val="00FE3437"/>
    <w:rsid w:val="00FF2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505D"/>
    <w:pPr>
      <w:autoSpaceDE w:val="0"/>
      <w:autoSpaceDN w:val="0"/>
      <w:adjustRightInd w:val="0"/>
      <w:spacing w:before="360" w:after="120" w:line="360" w:lineRule="exact"/>
      <w:ind w:right="992"/>
      <w:outlineLvl w:val="0"/>
    </w:pPr>
    <w:rPr>
      <w:rFonts w:ascii="Avenir LT Std 35 Light" w:eastAsia="SimSun" w:hAnsi="Avenir LT Std 35 Light" w:cs="Arial"/>
      <w:b/>
      <w:color w:val="82BE00"/>
      <w:kern w:val="1"/>
      <w:sz w:val="30"/>
      <w:szCs w:val="24"/>
      <w:lang w:bidi="hi-IN"/>
    </w:rPr>
  </w:style>
  <w:style w:type="paragraph" w:styleId="Titre2">
    <w:name w:val="heading 2"/>
    <w:basedOn w:val="Titre1"/>
    <w:next w:val="Normal"/>
    <w:link w:val="Titre2Car"/>
    <w:uiPriority w:val="9"/>
    <w:unhideWhenUsed/>
    <w:qFormat/>
    <w:rsid w:val="00C7505D"/>
    <w:pPr>
      <w:keepNext/>
      <w:spacing w:before="240"/>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72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2EF"/>
    <w:rPr>
      <w:rFonts w:ascii="Tahoma" w:hAnsi="Tahoma" w:cs="Tahoma"/>
      <w:sz w:val="16"/>
      <w:szCs w:val="16"/>
    </w:rPr>
  </w:style>
  <w:style w:type="paragraph" w:styleId="NormalWeb">
    <w:name w:val="Normal (Web)"/>
    <w:basedOn w:val="Normal"/>
    <w:uiPriority w:val="99"/>
    <w:semiHidden/>
    <w:unhideWhenUsed/>
    <w:rsid w:val="000072E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040A3B"/>
    <w:pPr>
      <w:autoSpaceDE w:val="0"/>
      <w:autoSpaceDN w:val="0"/>
      <w:adjustRightInd w:val="0"/>
      <w:spacing w:after="0" w:line="240" w:lineRule="auto"/>
    </w:pPr>
    <w:rPr>
      <w:rFonts w:ascii="Fondation-Bold" w:hAnsi="Fondation-Bold" w:cs="Fondation-Bold"/>
      <w:color w:val="000000"/>
      <w:sz w:val="24"/>
      <w:szCs w:val="24"/>
    </w:rPr>
  </w:style>
  <w:style w:type="paragraph" w:customStyle="1" w:styleId="Pa0">
    <w:name w:val="Pa0"/>
    <w:basedOn w:val="Default"/>
    <w:next w:val="Default"/>
    <w:uiPriority w:val="99"/>
    <w:rsid w:val="00040A3B"/>
    <w:pPr>
      <w:spacing w:line="240" w:lineRule="atLeast"/>
    </w:pPr>
    <w:rPr>
      <w:rFonts w:cstheme="minorBidi"/>
      <w:color w:val="auto"/>
    </w:rPr>
  </w:style>
  <w:style w:type="character" w:customStyle="1" w:styleId="A1">
    <w:name w:val="A1"/>
    <w:uiPriority w:val="99"/>
    <w:rsid w:val="00040A3B"/>
    <w:rPr>
      <w:rFonts w:cs="Fondation-Bold"/>
      <w:b/>
      <w:bCs/>
      <w:color w:val="000000"/>
      <w:sz w:val="60"/>
      <w:szCs w:val="60"/>
    </w:rPr>
  </w:style>
  <w:style w:type="paragraph" w:styleId="Paragraphedeliste">
    <w:name w:val="List Paragraph"/>
    <w:basedOn w:val="Normal"/>
    <w:link w:val="ParagraphedelisteCar"/>
    <w:uiPriority w:val="34"/>
    <w:qFormat/>
    <w:rsid w:val="00543769"/>
    <w:pPr>
      <w:ind w:left="720"/>
      <w:contextualSpacing/>
    </w:pPr>
  </w:style>
  <w:style w:type="character" w:styleId="Lienhypertexte">
    <w:name w:val="Hyperlink"/>
    <w:basedOn w:val="Policepardfaut"/>
    <w:uiPriority w:val="99"/>
    <w:unhideWhenUsed/>
    <w:rsid w:val="005952C3"/>
    <w:rPr>
      <w:color w:val="0000FF" w:themeColor="hyperlink"/>
      <w:u w:val="single"/>
    </w:rPr>
  </w:style>
  <w:style w:type="paragraph" w:styleId="Notedebasdepage">
    <w:name w:val="footnote text"/>
    <w:basedOn w:val="Normal"/>
    <w:link w:val="NotedebasdepageCar"/>
    <w:rsid w:val="00013DFE"/>
    <w:pPr>
      <w:widowControl w:val="0"/>
      <w:suppressAutoHyphens/>
      <w:spacing w:after="0" w:line="240" w:lineRule="auto"/>
    </w:pPr>
    <w:rPr>
      <w:rFonts w:ascii="Times New Roman" w:eastAsia="Times New Roman" w:hAnsi="Times New Roman" w:cs="Times New Roman"/>
      <w:sz w:val="20"/>
    </w:rPr>
  </w:style>
  <w:style w:type="character" w:customStyle="1" w:styleId="NotedebasdepageCar">
    <w:name w:val="Note de bas de page Car"/>
    <w:basedOn w:val="Policepardfaut"/>
    <w:link w:val="Notedebasdepage"/>
    <w:rsid w:val="00013DFE"/>
    <w:rPr>
      <w:rFonts w:ascii="Times New Roman" w:eastAsia="Times New Roman" w:hAnsi="Times New Roman" w:cs="Times New Roman"/>
      <w:sz w:val="20"/>
    </w:rPr>
  </w:style>
  <w:style w:type="character" w:styleId="Appelnotedebasdep">
    <w:name w:val="footnote reference"/>
    <w:uiPriority w:val="99"/>
    <w:unhideWhenUsed/>
    <w:rsid w:val="00013DFE"/>
    <w:rPr>
      <w:vertAlign w:val="superscript"/>
    </w:rPr>
  </w:style>
  <w:style w:type="paragraph" w:styleId="En-tte">
    <w:name w:val="header"/>
    <w:basedOn w:val="Normal"/>
    <w:link w:val="En-tteCar"/>
    <w:uiPriority w:val="99"/>
    <w:unhideWhenUsed/>
    <w:rsid w:val="00A01974"/>
    <w:pPr>
      <w:tabs>
        <w:tab w:val="center" w:pos="4536"/>
        <w:tab w:val="right" w:pos="9072"/>
      </w:tabs>
      <w:spacing w:after="0" w:line="240" w:lineRule="auto"/>
    </w:pPr>
  </w:style>
  <w:style w:type="character" w:customStyle="1" w:styleId="En-tteCar">
    <w:name w:val="En-tête Car"/>
    <w:basedOn w:val="Policepardfaut"/>
    <w:link w:val="En-tte"/>
    <w:uiPriority w:val="99"/>
    <w:rsid w:val="00A01974"/>
  </w:style>
  <w:style w:type="paragraph" w:styleId="Pieddepage">
    <w:name w:val="footer"/>
    <w:basedOn w:val="Normal"/>
    <w:link w:val="PieddepageCar"/>
    <w:uiPriority w:val="99"/>
    <w:unhideWhenUsed/>
    <w:rsid w:val="00A01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974"/>
  </w:style>
  <w:style w:type="character" w:customStyle="1" w:styleId="Titre1Car">
    <w:name w:val="Titre 1 Car"/>
    <w:basedOn w:val="Policepardfaut"/>
    <w:link w:val="Titre1"/>
    <w:uiPriority w:val="9"/>
    <w:rsid w:val="00C7505D"/>
    <w:rPr>
      <w:rFonts w:ascii="Avenir LT Std 35 Light" w:eastAsia="SimSun" w:hAnsi="Avenir LT Std 35 Light" w:cs="Arial"/>
      <w:b/>
      <w:color w:val="82BE00"/>
      <w:kern w:val="1"/>
      <w:sz w:val="30"/>
      <w:szCs w:val="24"/>
      <w:lang w:bidi="hi-IN"/>
    </w:rPr>
  </w:style>
  <w:style w:type="character" w:customStyle="1" w:styleId="Titre2Car">
    <w:name w:val="Titre 2 Car"/>
    <w:basedOn w:val="Policepardfaut"/>
    <w:link w:val="Titre2"/>
    <w:uiPriority w:val="9"/>
    <w:rsid w:val="00C7505D"/>
    <w:rPr>
      <w:rFonts w:ascii="Avenir LT Std 35 Light" w:eastAsia="SimSun" w:hAnsi="Avenir LT Std 35 Light" w:cs="Arial"/>
      <w:b/>
      <w:color w:val="82BE00"/>
      <w:kern w:val="1"/>
      <w:sz w:val="24"/>
      <w:szCs w:val="24"/>
      <w:lang w:bidi="hi-IN"/>
    </w:rPr>
  </w:style>
  <w:style w:type="character" w:styleId="Emphaseintense">
    <w:name w:val="Intense Emphasis"/>
    <w:basedOn w:val="Accentuation"/>
    <w:uiPriority w:val="21"/>
    <w:qFormat/>
    <w:rsid w:val="00C7505D"/>
    <w:rPr>
      <w:rFonts w:ascii="Avenir LT Std 35 Light" w:eastAsiaTheme="minorHAnsi" w:hAnsi="Avenir LT Std 35 Light" w:cstheme="minorBidi"/>
      <w:b/>
      <w:i w:val="0"/>
      <w:iCs w:val="0"/>
      <w:color w:val="82BE00"/>
      <w:kern w:val="0"/>
      <w:sz w:val="20"/>
      <w:lang w:bidi="ar-SA"/>
    </w:rPr>
  </w:style>
  <w:style w:type="character" w:styleId="Accentuation">
    <w:name w:val="Emphasis"/>
    <w:basedOn w:val="Policepardfaut"/>
    <w:uiPriority w:val="20"/>
    <w:qFormat/>
    <w:rsid w:val="00C7505D"/>
    <w:rPr>
      <w:i/>
      <w:iCs/>
    </w:rPr>
  </w:style>
  <w:style w:type="character" w:styleId="Marquedecommentaire">
    <w:name w:val="annotation reference"/>
    <w:basedOn w:val="Policepardfaut"/>
    <w:uiPriority w:val="99"/>
    <w:semiHidden/>
    <w:unhideWhenUsed/>
    <w:rsid w:val="00C914DB"/>
    <w:rPr>
      <w:sz w:val="16"/>
      <w:szCs w:val="16"/>
    </w:rPr>
  </w:style>
  <w:style w:type="paragraph" w:styleId="Commentaire">
    <w:name w:val="annotation text"/>
    <w:basedOn w:val="Normal"/>
    <w:link w:val="CommentaireCar"/>
    <w:uiPriority w:val="99"/>
    <w:unhideWhenUsed/>
    <w:rsid w:val="00C914DB"/>
    <w:pPr>
      <w:spacing w:line="240" w:lineRule="auto"/>
    </w:pPr>
    <w:rPr>
      <w:sz w:val="20"/>
      <w:szCs w:val="20"/>
    </w:rPr>
  </w:style>
  <w:style w:type="character" w:customStyle="1" w:styleId="CommentaireCar">
    <w:name w:val="Commentaire Car"/>
    <w:basedOn w:val="Policepardfaut"/>
    <w:link w:val="Commentaire"/>
    <w:uiPriority w:val="99"/>
    <w:rsid w:val="00C914DB"/>
    <w:rPr>
      <w:sz w:val="20"/>
      <w:szCs w:val="20"/>
    </w:rPr>
  </w:style>
  <w:style w:type="paragraph" w:styleId="Objetducommentaire">
    <w:name w:val="annotation subject"/>
    <w:basedOn w:val="Commentaire"/>
    <w:next w:val="Commentaire"/>
    <w:link w:val="ObjetducommentaireCar"/>
    <w:uiPriority w:val="99"/>
    <w:semiHidden/>
    <w:unhideWhenUsed/>
    <w:rsid w:val="00C914DB"/>
    <w:rPr>
      <w:b/>
      <w:bCs/>
    </w:rPr>
  </w:style>
  <w:style w:type="character" w:customStyle="1" w:styleId="ObjetducommentaireCar">
    <w:name w:val="Objet du commentaire Car"/>
    <w:basedOn w:val="CommentaireCar"/>
    <w:link w:val="Objetducommentaire"/>
    <w:uiPriority w:val="99"/>
    <w:semiHidden/>
    <w:rsid w:val="00C914DB"/>
    <w:rPr>
      <w:b/>
      <w:bCs/>
      <w:sz w:val="20"/>
      <w:szCs w:val="20"/>
    </w:rPr>
  </w:style>
  <w:style w:type="character" w:styleId="Lienhypertextesuivivisit">
    <w:name w:val="FollowedHyperlink"/>
    <w:basedOn w:val="Policepardfaut"/>
    <w:uiPriority w:val="99"/>
    <w:semiHidden/>
    <w:unhideWhenUsed/>
    <w:rsid w:val="00BF1027"/>
    <w:rPr>
      <w:color w:val="800080" w:themeColor="followedHyperlink"/>
      <w:u w:val="single"/>
    </w:rPr>
  </w:style>
  <w:style w:type="character" w:customStyle="1" w:styleId="ParagraphedelisteCar">
    <w:name w:val="Paragraphe de liste Car"/>
    <w:link w:val="Paragraphedeliste"/>
    <w:uiPriority w:val="34"/>
    <w:rsid w:val="00B47B1B"/>
  </w:style>
  <w:style w:type="paragraph" w:customStyle="1" w:styleId="088095CB421E4E02BDC9682AFEE1723A">
    <w:name w:val="088095CB421E4E02BDC9682AFEE1723A"/>
    <w:rsid w:val="002C6FF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505D"/>
    <w:pPr>
      <w:autoSpaceDE w:val="0"/>
      <w:autoSpaceDN w:val="0"/>
      <w:adjustRightInd w:val="0"/>
      <w:spacing w:before="360" w:after="120" w:line="360" w:lineRule="exact"/>
      <w:ind w:right="992"/>
      <w:outlineLvl w:val="0"/>
    </w:pPr>
    <w:rPr>
      <w:rFonts w:ascii="Avenir LT Std 35 Light" w:eastAsia="SimSun" w:hAnsi="Avenir LT Std 35 Light" w:cs="Arial"/>
      <w:b/>
      <w:color w:val="82BE00"/>
      <w:kern w:val="1"/>
      <w:sz w:val="30"/>
      <w:szCs w:val="24"/>
      <w:lang w:bidi="hi-IN"/>
    </w:rPr>
  </w:style>
  <w:style w:type="paragraph" w:styleId="Titre2">
    <w:name w:val="heading 2"/>
    <w:basedOn w:val="Titre1"/>
    <w:next w:val="Normal"/>
    <w:link w:val="Titre2Car"/>
    <w:uiPriority w:val="9"/>
    <w:unhideWhenUsed/>
    <w:qFormat/>
    <w:rsid w:val="00C7505D"/>
    <w:pPr>
      <w:keepNext/>
      <w:spacing w:before="240"/>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72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2EF"/>
    <w:rPr>
      <w:rFonts w:ascii="Tahoma" w:hAnsi="Tahoma" w:cs="Tahoma"/>
      <w:sz w:val="16"/>
      <w:szCs w:val="16"/>
    </w:rPr>
  </w:style>
  <w:style w:type="paragraph" w:styleId="NormalWeb">
    <w:name w:val="Normal (Web)"/>
    <w:basedOn w:val="Normal"/>
    <w:uiPriority w:val="99"/>
    <w:semiHidden/>
    <w:unhideWhenUsed/>
    <w:rsid w:val="000072E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040A3B"/>
    <w:pPr>
      <w:autoSpaceDE w:val="0"/>
      <w:autoSpaceDN w:val="0"/>
      <w:adjustRightInd w:val="0"/>
      <w:spacing w:after="0" w:line="240" w:lineRule="auto"/>
    </w:pPr>
    <w:rPr>
      <w:rFonts w:ascii="Fondation-Bold" w:hAnsi="Fondation-Bold" w:cs="Fondation-Bold"/>
      <w:color w:val="000000"/>
      <w:sz w:val="24"/>
      <w:szCs w:val="24"/>
    </w:rPr>
  </w:style>
  <w:style w:type="paragraph" w:customStyle="1" w:styleId="Pa0">
    <w:name w:val="Pa0"/>
    <w:basedOn w:val="Default"/>
    <w:next w:val="Default"/>
    <w:uiPriority w:val="99"/>
    <w:rsid w:val="00040A3B"/>
    <w:pPr>
      <w:spacing w:line="240" w:lineRule="atLeast"/>
    </w:pPr>
    <w:rPr>
      <w:rFonts w:cstheme="minorBidi"/>
      <w:color w:val="auto"/>
    </w:rPr>
  </w:style>
  <w:style w:type="character" w:customStyle="1" w:styleId="A1">
    <w:name w:val="A1"/>
    <w:uiPriority w:val="99"/>
    <w:rsid w:val="00040A3B"/>
    <w:rPr>
      <w:rFonts w:cs="Fondation-Bold"/>
      <w:b/>
      <w:bCs/>
      <w:color w:val="000000"/>
      <w:sz w:val="60"/>
      <w:szCs w:val="60"/>
    </w:rPr>
  </w:style>
  <w:style w:type="paragraph" w:styleId="Paragraphedeliste">
    <w:name w:val="List Paragraph"/>
    <w:basedOn w:val="Normal"/>
    <w:link w:val="ParagraphedelisteCar"/>
    <w:uiPriority w:val="34"/>
    <w:qFormat/>
    <w:rsid w:val="00543769"/>
    <w:pPr>
      <w:ind w:left="720"/>
      <w:contextualSpacing/>
    </w:pPr>
  </w:style>
  <w:style w:type="character" w:styleId="Lienhypertexte">
    <w:name w:val="Hyperlink"/>
    <w:basedOn w:val="Policepardfaut"/>
    <w:uiPriority w:val="99"/>
    <w:unhideWhenUsed/>
    <w:rsid w:val="005952C3"/>
    <w:rPr>
      <w:color w:val="0000FF" w:themeColor="hyperlink"/>
      <w:u w:val="single"/>
    </w:rPr>
  </w:style>
  <w:style w:type="paragraph" w:styleId="Notedebasdepage">
    <w:name w:val="footnote text"/>
    <w:basedOn w:val="Normal"/>
    <w:link w:val="NotedebasdepageCar"/>
    <w:rsid w:val="00013DFE"/>
    <w:pPr>
      <w:widowControl w:val="0"/>
      <w:suppressAutoHyphens/>
      <w:spacing w:after="0" w:line="240" w:lineRule="auto"/>
    </w:pPr>
    <w:rPr>
      <w:rFonts w:ascii="Times New Roman" w:eastAsia="Times New Roman" w:hAnsi="Times New Roman" w:cs="Times New Roman"/>
      <w:sz w:val="20"/>
    </w:rPr>
  </w:style>
  <w:style w:type="character" w:customStyle="1" w:styleId="NotedebasdepageCar">
    <w:name w:val="Note de bas de page Car"/>
    <w:basedOn w:val="Policepardfaut"/>
    <w:link w:val="Notedebasdepage"/>
    <w:rsid w:val="00013DFE"/>
    <w:rPr>
      <w:rFonts w:ascii="Times New Roman" w:eastAsia="Times New Roman" w:hAnsi="Times New Roman" w:cs="Times New Roman"/>
      <w:sz w:val="20"/>
    </w:rPr>
  </w:style>
  <w:style w:type="character" w:styleId="Appelnotedebasdep">
    <w:name w:val="footnote reference"/>
    <w:uiPriority w:val="99"/>
    <w:unhideWhenUsed/>
    <w:rsid w:val="00013DFE"/>
    <w:rPr>
      <w:vertAlign w:val="superscript"/>
    </w:rPr>
  </w:style>
  <w:style w:type="paragraph" w:styleId="En-tte">
    <w:name w:val="header"/>
    <w:basedOn w:val="Normal"/>
    <w:link w:val="En-tteCar"/>
    <w:uiPriority w:val="99"/>
    <w:unhideWhenUsed/>
    <w:rsid w:val="00A01974"/>
    <w:pPr>
      <w:tabs>
        <w:tab w:val="center" w:pos="4536"/>
        <w:tab w:val="right" w:pos="9072"/>
      </w:tabs>
      <w:spacing w:after="0" w:line="240" w:lineRule="auto"/>
    </w:pPr>
  </w:style>
  <w:style w:type="character" w:customStyle="1" w:styleId="En-tteCar">
    <w:name w:val="En-tête Car"/>
    <w:basedOn w:val="Policepardfaut"/>
    <w:link w:val="En-tte"/>
    <w:uiPriority w:val="99"/>
    <w:rsid w:val="00A01974"/>
  </w:style>
  <w:style w:type="paragraph" w:styleId="Pieddepage">
    <w:name w:val="footer"/>
    <w:basedOn w:val="Normal"/>
    <w:link w:val="PieddepageCar"/>
    <w:uiPriority w:val="99"/>
    <w:unhideWhenUsed/>
    <w:rsid w:val="00A019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974"/>
  </w:style>
  <w:style w:type="character" w:customStyle="1" w:styleId="Titre1Car">
    <w:name w:val="Titre 1 Car"/>
    <w:basedOn w:val="Policepardfaut"/>
    <w:link w:val="Titre1"/>
    <w:uiPriority w:val="9"/>
    <w:rsid w:val="00C7505D"/>
    <w:rPr>
      <w:rFonts w:ascii="Avenir LT Std 35 Light" w:eastAsia="SimSun" w:hAnsi="Avenir LT Std 35 Light" w:cs="Arial"/>
      <w:b/>
      <w:color w:val="82BE00"/>
      <w:kern w:val="1"/>
      <w:sz w:val="30"/>
      <w:szCs w:val="24"/>
      <w:lang w:bidi="hi-IN"/>
    </w:rPr>
  </w:style>
  <w:style w:type="character" w:customStyle="1" w:styleId="Titre2Car">
    <w:name w:val="Titre 2 Car"/>
    <w:basedOn w:val="Policepardfaut"/>
    <w:link w:val="Titre2"/>
    <w:uiPriority w:val="9"/>
    <w:rsid w:val="00C7505D"/>
    <w:rPr>
      <w:rFonts w:ascii="Avenir LT Std 35 Light" w:eastAsia="SimSun" w:hAnsi="Avenir LT Std 35 Light" w:cs="Arial"/>
      <w:b/>
      <w:color w:val="82BE00"/>
      <w:kern w:val="1"/>
      <w:sz w:val="24"/>
      <w:szCs w:val="24"/>
      <w:lang w:bidi="hi-IN"/>
    </w:rPr>
  </w:style>
  <w:style w:type="character" w:styleId="Emphaseintense">
    <w:name w:val="Intense Emphasis"/>
    <w:basedOn w:val="Accentuation"/>
    <w:uiPriority w:val="21"/>
    <w:qFormat/>
    <w:rsid w:val="00C7505D"/>
    <w:rPr>
      <w:rFonts w:ascii="Avenir LT Std 35 Light" w:eastAsiaTheme="minorHAnsi" w:hAnsi="Avenir LT Std 35 Light" w:cstheme="minorBidi"/>
      <w:b/>
      <w:i w:val="0"/>
      <w:iCs w:val="0"/>
      <w:color w:val="82BE00"/>
      <w:kern w:val="0"/>
      <w:sz w:val="20"/>
      <w:lang w:bidi="ar-SA"/>
    </w:rPr>
  </w:style>
  <w:style w:type="character" w:styleId="Accentuation">
    <w:name w:val="Emphasis"/>
    <w:basedOn w:val="Policepardfaut"/>
    <w:uiPriority w:val="20"/>
    <w:qFormat/>
    <w:rsid w:val="00C7505D"/>
    <w:rPr>
      <w:i/>
      <w:iCs/>
    </w:rPr>
  </w:style>
  <w:style w:type="character" w:styleId="Marquedecommentaire">
    <w:name w:val="annotation reference"/>
    <w:basedOn w:val="Policepardfaut"/>
    <w:uiPriority w:val="99"/>
    <w:semiHidden/>
    <w:unhideWhenUsed/>
    <w:rsid w:val="00C914DB"/>
    <w:rPr>
      <w:sz w:val="16"/>
      <w:szCs w:val="16"/>
    </w:rPr>
  </w:style>
  <w:style w:type="paragraph" w:styleId="Commentaire">
    <w:name w:val="annotation text"/>
    <w:basedOn w:val="Normal"/>
    <w:link w:val="CommentaireCar"/>
    <w:uiPriority w:val="99"/>
    <w:unhideWhenUsed/>
    <w:rsid w:val="00C914DB"/>
    <w:pPr>
      <w:spacing w:line="240" w:lineRule="auto"/>
    </w:pPr>
    <w:rPr>
      <w:sz w:val="20"/>
      <w:szCs w:val="20"/>
    </w:rPr>
  </w:style>
  <w:style w:type="character" w:customStyle="1" w:styleId="CommentaireCar">
    <w:name w:val="Commentaire Car"/>
    <w:basedOn w:val="Policepardfaut"/>
    <w:link w:val="Commentaire"/>
    <w:uiPriority w:val="99"/>
    <w:rsid w:val="00C914DB"/>
    <w:rPr>
      <w:sz w:val="20"/>
      <w:szCs w:val="20"/>
    </w:rPr>
  </w:style>
  <w:style w:type="paragraph" w:styleId="Objetducommentaire">
    <w:name w:val="annotation subject"/>
    <w:basedOn w:val="Commentaire"/>
    <w:next w:val="Commentaire"/>
    <w:link w:val="ObjetducommentaireCar"/>
    <w:uiPriority w:val="99"/>
    <w:semiHidden/>
    <w:unhideWhenUsed/>
    <w:rsid w:val="00C914DB"/>
    <w:rPr>
      <w:b/>
      <w:bCs/>
    </w:rPr>
  </w:style>
  <w:style w:type="character" w:customStyle="1" w:styleId="ObjetducommentaireCar">
    <w:name w:val="Objet du commentaire Car"/>
    <w:basedOn w:val="CommentaireCar"/>
    <w:link w:val="Objetducommentaire"/>
    <w:uiPriority w:val="99"/>
    <w:semiHidden/>
    <w:rsid w:val="00C914DB"/>
    <w:rPr>
      <w:b/>
      <w:bCs/>
      <w:sz w:val="20"/>
      <w:szCs w:val="20"/>
    </w:rPr>
  </w:style>
  <w:style w:type="character" w:styleId="Lienhypertextesuivivisit">
    <w:name w:val="FollowedHyperlink"/>
    <w:basedOn w:val="Policepardfaut"/>
    <w:uiPriority w:val="99"/>
    <w:semiHidden/>
    <w:unhideWhenUsed/>
    <w:rsid w:val="00BF1027"/>
    <w:rPr>
      <w:color w:val="800080" w:themeColor="followedHyperlink"/>
      <w:u w:val="single"/>
    </w:rPr>
  </w:style>
  <w:style w:type="character" w:customStyle="1" w:styleId="ParagraphedelisteCar">
    <w:name w:val="Paragraphe de liste Car"/>
    <w:link w:val="Paragraphedeliste"/>
    <w:uiPriority w:val="34"/>
    <w:rsid w:val="00B47B1B"/>
  </w:style>
  <w:style w:type="paragraph" w:customStyle="1" w:styleId="088095CB421E4E02BDC9682AFEE1723A">
    <w:name w:val="088095CB421E4E02BDC9682AFEE1723A"/>
    <w:rsid w:val="002C6FF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6324">
      <w:bodyDiv w:val="1"/>
      <w:marLeft w:val="0"/>
      <w:marRight w:val="0"/>
      <w:marTop w:val="0"/>
      <w:marBottom w:val="0"/>
      <w:divBdr>
        <w:top w:val="none" w:sz="0" w:space="0" w:color="auto"/>
        <w:left w:val="none" w:sz="0" w:space="0" w:color="auto"/>
        <w:bottom w:val="none" w:sz="0" w:space="0" w:color="auto"/>
        <w:right w:val="none" w:sz="0" w:space="0" w:color="auto"/>
      </w:divBdr>
    </w:div>
    <w:div w:id="15612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ation-sncf.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5B166D8A-ECC5-4061-88F1-981D66B84AC3@int.saguez-and-partner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F5E7-B35A-47E5-BD0A-58A150B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8740</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V11</dc:creator>
  <cp:lastModifiedBy>DUBREUIL Magali (EXT ADEQUAT)</cp:lastModifiedBy>
  <cp:revision>2</cp:revision>
  <cp:lastPrinted>2019-03-27T11:30:00Z</cp:lastPrinted>
  <dcterms:created xsi:type="dcterms:W3CDTF">2020-02-03T15:13:00Z</dcterms:created>
  <dcterms:modified xsi:type="dcterms:W3CDTF">2020-02-03T15:13:00Z</dcterms:modified>
</cp:coreProperties>
</file>